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8B1A" w14:textId="4E63F609" w:rsidR="00C90F35" w:rsidRPr="0019128C" w:rsidRDefault="0019128C" w:rsidP="00C90F35">
      <w:pPr>
        <w:rPr>
          <w:rFonts w:ascii="Arial" w:hAnsi="Arial" w:cs="Arial"/>
          <w:b/>
          <w:bCs/>
          <w:sz w:val="21"/>
          <w:szCs w:val="21"/>
        </w:rPr>
      </w:pPr>
      <w:r w:rsidRPr="0019128C">
        <w:rPr>
          <w:rFonts w:ascii="Arial" w:hAnsi="Arial" w:cs="Arial"/>
          <w:b/>
          <w:bCs/>
          <w:sz w:val="21"/>
          <w:szCs w:val="21"/>
        </w:rPr>
        <w:t>TIL: Alle kommuner i Norge</w:t>
      </w:r>
    </w:p>
    <w:p w14:paraId="6D6FD625" w14:textId="77777777" w:rsidR="0019128C" w:rsidRDefault="0019128C" w:rsidP="00EC766C">
      <w:pPr>
        <w:ind w:left="5670"/>
        <w:jc w:val="right"/>
        <w:outlineLvl w:val="0"/>
        <w:rPr>
          <w:rFonts w:ascii="Arial" w:eastAsia="Times New Roman" w:hAnsi="Arial" w:cs="Arial"/>
          <w:lang w:eastAsia="nb-NO"/>
        </w:rPr>
      </w:pPr>
      <w:bookmarkStart w:id="0" w:name="Bdato"/>
      <w:bookmarkEnd w:id="0"/>
    </w:p>
    <w:p w14:paraId="54298639" w14:textId="0A8DC7FD" w:rsidR="00EC766C" w:rsidRDefault="0019128C" w:rsidP="00EC766C">
      <w:pPr>
        <w:ind w:left="5670"/>
        <w:jc w:val="right"/>
        <w:outlineLvl w:val="0"/>
        <w:rPr>
          <w:rFonts w:ascii="Arial" w:eastAsia="Times New Roman" w:hAnsi="Arial" w:cs="Arial"/>
          <w:lang w:eastAsia="nb-NO"/>
        </w:rPr>
      </w:pPr>
      <w:r>
        <w:rPr>
          <w:rFonts w:ascii="Arial" w:eastAsia="Times New Roman" w:hAnsi="Arial" w:cs="Arial"/>
          <w:lang w:eastAsia="nb-NO"/>
        </w:rPr>
        <w:t>10.mars</w:t>
      </w:r>
      <w:r w:rsidR="00EC766C" w:rsidRPr="00AA5058">
        <w:rPr>
          <w:rFonts w:ascii="Arial" w:eastAsia="Times New Roman" w:hAnsi="Arial" w:cs="Arial"/>
          <w:lang w:eastAsia="nb-NO"/>
        </w:rPr>
        <w:t xml:space="preserve"> 202</w:t>
      </w:r>
      <w:r>
        <w:rPr>
          <w:rFonts w:ascii="Arial" w:eastAsia="Times New Roman" w:hAnsi="Arial" w:cs="Arial"/>
          <w:lang w:eastAsia="nb-NO"/>
        </w:rPr>
        <w:t>3</w:t>
      </w:r>
    </w:p>
    <w:p w14:paraId="7C3DE516" w14:textId="6D8A7553" w:rsidR="0024576A" w:rsidRDefault="0024576A" w:rsidP="00EC766C">
      <w:pPr>
        <w:ind w:left="5670"/>
        <w:jc w:val="right"/>
        <w:outlineLvl w:val="0"/>
        <w:rPr>
          <w:rFonts w:ascii="Arial" w:eastAsia="Times New Roman" w:hAnsi="Arial" w:cs="Arial"/>
          <w:lang w:eastAsia="nb-NO"/>
        </w:rPr>
      </w:pPr>
    </w:p>
    <w:p w14:paraId="05C24529" w14:textId="36298C04" w:rsidR="00D72BA5" w:rsidRPr="00FD2163" w:rsidRDefault="0024576A" w:rsidP="00305D18">
      <w:pPr>
        <w:keepNext/>
        <w:spacing w:before="240" w:after="60" w:line="259" w:lineRule="auto"/>
        <w:jc w:val="both"/>
        <w:outlineLvl w:val="2"/>
        <w:rPr>
          <w:rFonts w:ascii="Arial" w:hAnsi="Arial" w:cs="Arial"/>
          <w:b/>
          <w:bCs/>
          <w:sz w:val="22"/>
          <w:szCs w:val="22"/>
        </w:rPr>
      </w:pPr>
      <w:bookmarkStart w:id="1" w:name="Boverskrift"/>
      <w:bookmarkEnd w:id="1"/>
      <w:r>
        <w:rPr>
          <w:rFonts w:ascii="Arial" w:hAnsi="Arial" w:cs="Arial"/>
          <w:b/>
          <w:bCs/>
          <w:sz w:val="22"/>
          <w:szCs w:val="22"/>
        </w:rPr>
        <w:t>V</w:t>
      </w:r>
      <w:r w:rsidR="0019128C" w:rsidRPr="00FD2163">
        <w:rPr>
          <w:rFonts w:ascii="Arial" w:hAnsi="Arial" w:cs="Arial"/>
          <w:b/>
          <w:bCs/>
          <w:sz w:val="22"/>
          <w:szCs w:val="22"/>
        </w:rPr>
        <w:t>EDRØRENDE SELVKOSTPRINSIPPET OG BEREGNING AV SELVKOST</w:t>
      </w:r>
    </w:p>
    <w:p w14:paraId="554F2FAA" w14:textId="02368948" w:rsidR="009D6277" w:rsidRPr="009D6277" w:rsidRDefault="0019128C" w:rsidP="009D6277">
      <w:pPr>
        <w:pStyle w:val="Listeavsnitt"/>
        <w:keepNext/>
        <w:numPr>
          <w:ilvl w:val="0"/>
          <w:numId w:val="40"/>
        </w:numPr>
        <w:spacing w:before="240" w:after="60" w:line="259" w:lineRule="auto"/>
        <w:jc w:val="both"/>
        <w:outlineLvl w:val="2"/>
        <w:rPr>
          <w:rFonts w:ascii="Arial" w:hAnsi="Arial" w:cs="Arial"/>
          <w:sz w:val="22"/>
          <w:szCs w:val="22"/>
        </w:rPr>
      </w:pPr>
      <w:r w:rsidRPr="009D6277">
        <w:rPr>
          <w:rFonts w:ascii="Arial" w:hAnsi="Arial" w:cs="Arial"/>
          <w:b/>
          <w:bCs/>
          <w:sz w:val="22"/>
          <w:szCs w:val="22"/>
        </w:rPr>
        <w:t>Innledning.</w:t>
      </w:r>
      <w:r w:rsidR="00FD2163" w:rsidRPr="009D6277">
        <w:rPr>
          <w:rFonts w:ascii="Arial" w:hAnsi="Arial" w:cs="Arial"/>
          <w:b/>
          <w:bCs/>
          <w:sz w:val="22"/>
          <w:szCs w:val="22"/>
        </w:rPr>
        <w:t xml:space="preserve"> </w:t>
      </w:r>
      <w:r w:rsidR="009D6277" w:rsidRPr="009D6277">
        <w:rPr>
          <w:rFonts w:ascii="Arial" w:hAnsi="Arial" w:cs="Arial"/>
          <w:sz w:val="22"/>
          <w:szCs w:val="22"/>
        </w:rPr>
        <w:t>Norges Hytteforbund</w:t>
      </w:r>
      <w:r w:rsidR="00C856C8">
        <w:rPr>
          <w:rFonts w:ascii="Arial" w:hAnsi="Arial" w:cs="Arial"/>
          <w:sz w:val="22"/>
          <w:szCs w:val="22"/>
        </w:rPr>
        <w:t xml:space="preserve"> (NHF)</w:t>
      </w:r>
      <w:r w:rsidR="009D6277" w:rsidRPr="009D6277">
        <w:rPr>
          <w:rFonts w:ascii="Arial" w:hAnsi="Arial" w:cs="Arial"/>
          <w:sz w:val="22"/>
          <w:szCs w:val="22"/>
        </w:rPr>
        <w:t xml:space="preserve"> har mottatt en rekke henvendelser fra medlemmer vedrørende vann- og avløpsavgifter og hyttekommuners beregning av selvkost. Forbundet ønsker derfor </w:t>
      </w:r>
      <w:r w:rsidR="009D6277">
        <w:rPr>
          <w:rFonts w:ascii="Arial" w:hAnsi="Arial" w:cs="Arial"/>
          <w:sz w:val="22"/>
          <w:szCs w:val="22"/>
        </w:rPr>
        <w:t xml:space="preserve">å få en tilbakemelding </w:t>
      </w:r>
      <w:r w:rsidR="00C856C8">
        <w:rPr>
          <w:rFonts w:ascii="Arial" w:hAnsi="Arial" w:cs="Arial"/>
          <w:sz w:val="22"/>
          <w:szCs w:val="22"/>
        </w:rPr>
        <w:t>fra</w:t>
      </w:r>
      <w:r w:rsidR="009D6277">
        <w:rPr>
          <w:rFonts w:ascii="Arial" w:hAnsi="Arial" w:cs="Arial"/>
          <w:sz w:val="22"/>
          <w:szCs w:val="22"/>
        </w:rPr>
        <w:t xml:space="preserve"> de</w:t>
      </w:r>
      <w:r w:rsidR="00457ACD">
        <w:rPr>
          <w:rFonts w:ascii="Arial" w:hAnsi="Arial" w:cs="Arial"/>
          <w:sz w:val="22"/>
          <w:szCs w:val="22"/>
        </w:rPr>
        <w:t>n</w:t>
      </w:r>
      <w:r w:rsidR="009D6277">
        <w:rPr>
          <w:rFonts w:ascii="Arial" w:hAnsi="Arial" w:cs="Arial"/>
          <w:sz w:val="22"/>
          <w:szCs w:val="22"/>
        </w:rPr>
        <w:t xml:space="preserve"> enkelte kommune </w:t>
      </w:r>
      <w:r w:rsidR="00C856C8">
        <w:rPr>
          <w:rFonts w:ascii="Arial" w:hAnsi="Arial" w:cs="Arial"/>
          <w:sz w:val="22"/>
          <w:szCs w:val="22"/>
        </w:rPr>
        <w:t xml:space="preserve">på </w:t>
      </w:r>
      <w:r w:rsidR="00457ACD">
        <w:rPr>
          <w:rFonts w:ascii="Arial" w:hAnsi="Arial" w:cs="Arial"/>
          <w:sz w:val="22"/>
          <w:szCs w:val="22"/>
        </w:rPr>
        <w:t xml:space="preserve">underliggende </w:t>
      </w:r>
      <w:r w:rsidR="00C856C8">
        <w:rPr>
          <w:rFonts w:ascii="Arial" w:hAnsi="Arial" w:cs="Arial"/>
          <w:sz w:val="22"/>
          <w:szCs w:val="22"/>
        </w:rPr>
        <w:t xml:space="preserve">spørsmål vedrørende </w:t>
      </w:r>
      <w:r w:rsidR="00457ACD">
        <w:rPr>
          <w:rFonts w:ascii="Arial" w:hAnsi="Arial" w:cs="Arial"/>
          <w:sz w:val="22"/>
          <w:szCs w:val="22"/>
        </w:rPr>
        <w:t xml:space="preserve">bruk av </w:t>
      </w:r>
      <w:r w:rsidR="00C856C8">
        <w:rPr>
          <w:rFonts w:ascii="Arial" w:hAnsi="Arial" w:cs="Arial"/>
          <w:sz w:val="22"/>
          <w:szCs w:val="22"/>
        </w:rPr>
        <w:t>selvkost</w:t>
      </w:r>
      <w:r w:rsidR="00457ACD">
        <w:rPr>
          <w:rFonts w:ascii="Arial" w:hAnsi="Arial" w:cs="Arial"/>
          <w:sz w:val="22"/>
          <w:szCs w:val="22"/>
        </w:rPr>
        <w:t>prinsippet</w:t>
      </w:r>
      <w:r w:rsidR="00C856C8">
        <w:rPr>
          <w:rFonts w:ascii="Arial" w:hAnsi="Arial" w:cs="Arial"/>
          <w:sz w:val="22"/>
          <w:szCs w:val="22"/>
        </w:rPr>
        <w:t xml:space="preserve"> </w:t>
      </w:r>
      <w:r w:rsidR="00457ACD">
        <w:rPr>
          <w:rFonts w:ascii="Arial" w:hAnsi="Arial" w:cs="Arial"/>
          <w:sz w:val="22"/>
          <w:szCs w:val="22"/>
        </w:rPr>
        <w:t>i</w:t>
      </w:r>
      <w:r w:rsidR="00C856C8">
        <w:rPr>
          <w:rFonts w:ascii="Arial" w:hAnsi="Arial" w:cs="Arial"/>
          <w:sz w:val="22"/>
          <w:szCs w:val="22"/>
        </w:rPr>
        <w:t xml:space="preserve"> beregning av vann- og avløpsavgifter.</w:t>
      </w:r>
    </w:p>
    <w:p w14:paraId="72E97F6F" w14:textId="77777777" w:rsidR="009D6277" w:rsidRPr="009D6277" w:rsidRDefault="009D6277" w:rsidP="009D6277">
      <w:pPr>
        <w:jc w:val="both"/>
        <w:rPr>
          <w:rFonts w:ascii="Arial" w:hAnsi="Arial" w:cs="Arial"/>
          <w:b/>
          <w:bCs/>
          <w:sz w:val="22"/>
          <w:szCs w:val="22"/>
        </w:rPr>
      </w:pPr>
    </w:p>
    <w:p w14:paraId="6A929BDB" w14:textId="22A018F0" w:rsidR="0019128C" w:rsidRPr="009D6277" w:rsidRDefault="0019128C" w:rsidP="009D6277">
      <w:pPr>
        <w:pStyle w:val="Listeavsnitt"/>
        <w:numPr>
          <w:ilvl w:val="0"/>
          <w:numId w:val="40"/>
        </w:numPr>
        <w:jc w:val="both"/>
        <w:rPr>
          <w:rFonts w:ascii="Arial" w:hAnsi="Arial" w:cs="Arial"/>
          <w:b/>
          <w:bCs/>
          <w:sz w:val="22"/>
          <w:szCs w:val="22"/>
        </w:rPr>
      </w:pPr>
      <w:r w:rsidRPr="009D6277">
        <w:rPr>
          <w:rFonts w:ascii="Arial" w:hAnsi="Arial" w:cs="Arial"/>
          <w:b/>
          <w:bCs/>
          <w:sz w:val="22"/>
          <w:szCs w:val="22"/>
        </w:rPr>
        <w:t>Dataprogram for selvkost for- og etter kalkyler med oppgave over selvkostfondenes utvikling.</w:t>
      </w:r>
    </w:p>
    <w:p w14:paraId="157220C4" w14:textId="0D5B9A82" w:rsidR="0019128C" w:rsidRPr="00FD2163" w:rsidRDefault="0019128C" w:rsidP="009D6277">
      <w:pPr>
        <w:ind w:firstLine="360"/>
        <w:jc w:val="both"/>
        <w:rPr>
          <w:rFonts w:ascii="Arial" w:hAnsi="Arial" w:cs="Arial"/>
          <w:sz w:val="22"/>
          <w:szCs w:val="22"/>
        </w:rPr>
      </w:pPr>
      <w:r w:rsidRPr="00FD2163">
        <w:rPr>
          <w:rFonts w:ascii="Arial" w:hAnsi="Arial" w:cs="Arial"/>
          <w:sz w:val="22"/>
          <w:szCs w:val="22"/>
        </w:rPr>
        <w:t>Har kommunen eget opplegg – eller kjøper de tjenestene fra andre – og i tilfelle hvem?</w:t>
      </w:r>
    </w:p>
    <w:p w14:paraId="56C1D9BE" w14:textId="77777777" w:rsidR="003D2711" w:rsidRPr="00FD2163" w:rsidRDefault="003D2711" w:rsidP="003D2711">
      <w:pPr>
        <w:jc w:val="both"/>
        <w:rPr>
          <w:rFonts w:ascii="Arial" w:hAnsi="Arial" w:cs="Arial"/>
          <w:sz w:val="22"/>
          <w:szCs w:val="22"/>
        </w:rPr>
      </w:pPr>
    </w:p>
    <w:p w14:paraId="6D69B820" w14:textId="4E1FAE68" w:rsidR="0019128C" w:rsidRPr="009D6277" w:rsidRDefault="0019128C" w:rsidP="009D6277">
      <w:pPr>
        <w:pStyle w:val="Listeavsnitt"/>
        <w:numPr>
          <w:ilvl w:val="0"/>
          <w:numId w:val="40"/>
        </w:numPr>
        <w:jc w:val="both"/>
        <w:rPr>
          <w:rFonts w:ascii="Arial" w:hAnsi="Arial" w:cs="Arial"/>
          <w:b/>
          <w:bCs/>
          <w:sz w:val="22"/>
          <w:szCs w:val="22"/>
        </w:rPr>
      </w:pPr>
      <w:r w:rsidRPr="009D6277">
        <w:rPr>
          <w:rFonts w:ascii="Arial" w:hAnsi="Arial" w:cs="Arial"/>
          <w:b/>
          <w:bCs/>
          <w:sz w:val="22"/>
          <w:szCs w:val="22"/>
        </w:rPr>
        <w:t>For- og etter kalkyler for selvkost</w:t>
      </w:r>
    </w:p>
    <w:p w14:paraId="2F1D3CFB" w14:textId="221C71A3" w:rsidR="0019128C" w:rsidRPr="00FD2163" w:rsidRDefault="0019128C" w:rsidP="009D6277">
      <w:pPr>
        <w:ind w:left="360"/>
        <w:jc w:val="both"/>
        <w:rPr>
          <w:rFonts w:ascii="Arial" w:hAnsi="Arial" w:cs="Arial"/>
          <w:sz w:val="22"/>
          <w:szCs w:val="22"/>
        </w:rPr>
      </w:pPr>
      <w:r w:rsidRPr="00FD2163">
        <w:rPr>
          <w:rFonts w:ascii="Arial" w:hAnsi="Arial" w:cs="Arial"/>
          <w:sz w:val="22"/>
          <w:szCs w:val="22"/>
        </w:rPr>
        <w:t>Etter forurensningsforskriften § 16.5 skal det fremlegges en forkalkyle for tre til fem år før gebyrene vedtas. Selvkostforskriften § 8 redegjør for over- og underskudd, som innebærer en sammenligning mellom for- og etter kalkyle. Sammen med for- og etter kalkylene skal det vises hvorledes selvkostfondene utvikles i de aktuelle perioder:</w:t>
      </w:r>
    </w:p>
    <w:p w14:paraId="2F880ADC" w14:textId="77777777" w:rsidR="003D2711" w:rsidRPr="00FD2163" w:rsidRDefault="003D2711" w:rsidP="003D2711">
      <w:pPr>
        <w:jc w:val="both"/>
        <w:rPr>
          <w:rFonts w:ascii="Arial" w:hAnsi="Arial" w:cs="Arial"/>
          <w:sz w:val="22"/>
          <w:szCs w:val="22"/>
        </w:rPr>
      </w:pPr>
    </w:p>
    <w:p w14:paraId="0FB93769" w14:textId="6F62774F" w:rsidR="0019128C" w:rsidRPr="00FD2163" w:rsidRDefault="0019128C" w:rsidP="009D6277">
      <w:pPr>
        <w:ind w:firstLine="360"/>
        <w:jc w:val="both"/>
        <w:rPr>
          <w:rFonts w:ascii="Arial" w:hAnsi="Arial" w:cs="Arial"/>
          <w:sz w:val="22"/>
          <w:szCs w:val="22"/>
        </w:rPr>
      </w:pPr>
      <w:r w:rsidRPr="00FD2163">
        <w:rPr>
          <w:rFonts w:ascii="Arial" w:hAnsi="Arial" w:cs="Arial"/>
          <w:sz w:val="22"/>
          <w:szCs w:val="22"/>
        </w:rPr>
        <w:t>NHF ønsker følgelig disse oppstillingene:</w:t>
      </w:r>
    </w:p>
    <w:p w14:paraId="4F8F82E5" w14:textId="601878B3" w:rsidR="0019128C" w:rsidRPr="00FD2163" w:rsidRDefault="0019128C" w:rsidP="003D2711">
      <w:pPr>
        <w:pStyle w:val="Listeavsnitt"/>
        <w:numPr>
          <w:ilvl w:val="0"/>
          <w:numId w:val="22"/>
        </w:numPr>
        <w:jc w:val="both"/>
        <w:rPr>
          <w:rFonts w:ascii="Arial" w:hAnsi="Arial" w:cs="Arial"/>
          <w:sz w:val="22"/>
          <w:szCs w:val="22"/>
        </w:rPr>
      </w:pPr>
      <w:r w:rsidRPr="00FD2163">
        <w:rPr>
          <w:rFonts w:ascii="Arial" w:hAnsi="Arial" w:cs="Arial"/>
          <w:sz w:val="22"/>
          <w:szCs w:val="22"/>
        </w:rPr>
        <w:t>Kommunens for- og etter</w:t>
      </w:r>
      <w:r w:rsidR="00FD2163" w:rsidRPr="00FD2163">
        <w:rPr>
          <w:rFonts w:ascii="Arial" w:hAnsi="Arial" w:cs="Arial"/>
          <w:sz w:val="22"/>
          <w:szCs w:val="22"/>
        </w:rPr>
        <w:t xml:space="preserve"> </w:t>
      </w:r>
      <w:r w:rsidRPr="00FD2163">
        <w:rPr>
          <w:rFonts w:ascii="Arial" w:hAnsi="Arial" w:cs="Arial"/>
          <w:sz w:val="22"/>
          <w:szCs w:val="22"/>
        </w:rPr>
        <w:t>kalkyler spesifisert for selvkostområdene vann, avløp og renovasjon (VAR) for årene 2017 – 2021 inklusive utviklingen i selvkostfondene</w:t>
      </w:r>
    </w:p>
    <w:p w14:paraId="4F9D7D88" w14:textId="1C1B9884" w:rsidR="0019128C" w:rsidRPr="00FD2163" w:rsidRDefault="0019128C" w:rsidP="003D2711">
      <w:pPr>
        <w:pStyle w:val="Listeavsnitt"/>
        <w:numPr>
          <w:ilvl w:val="0"/>
          <w:numId w:val="22"/>
        </w:numPr>
        <w:jc w:val="both"/>
        <w:rPr>
          <w:rFonts w:ascii="Arial" w:hAnsi="Arial" w:cs="Arial"/>
          <w:sz w:val="22"/>
          <w:szCs w:val="22"/>
        </w:rPr>
      </w:pPr>
      <w:r w:rsidRPr="00FD2163">
        <w:rPr>
          <w:rFonts w:ascii="Arial" w:hAnsi="Arial" w:cs="Arial"/>
          <w:sz w:val="22"/>
          <w:szCs w:val="22"/>
        </w:rPr>
        <w:t>Kommunen forkalkyler for årene 2022 – 2026</w:t>
      </w:r>
    </w:p>
    <w:p w14:paraId="67E5AB49" w14:textId="65CB27B6" w:rsidR="0019128C" w:rsidRPr="00FD2163" w:rsidRDefault="0019128C" w:rsidP="003D2711">
      <w:pPr>
        <w:pStyle w:val="Listeavsnitt"/>
        <w:numPr>
          <w:ilvl w:val="0"/>
          <w:numId w:val="22"/>
        </w:numPr>
        <w:jc w:val="both"/>
        <w:rPr>
          <w:rFonts w:ascii="Arial" w:hAnsi="Arial" w:cs="Arial"/>
          <w:sz w:val="22"/>
          <w:szCs w:val="22"/>
        </w:rPr>
      </w:pPr>
      <w:r w:rsidRPr="00FD2163">
        <w:rPr>
          <w:rFonts w:ascii="Arial" w:hAnsi="Arial" w:cs="Arial"/>
          <w:sz w:val="22"/>
          <w:szCs w:val="22"/>
        </w:rPr>
        <w:t>Prognose for selvkostfond for VAR for årene 2022 – 2026</w:t>
      </w:r>
    </w:p>
    <w:p w14:paraId="3DBF5B37" w14:textId="77777777" w:rsidR="003D2711" w:rsidRPr="00FD2163" w:rsidRDefault="003D2711" w:rsidP="003D2711">
      <w:pPr>
        <w:jc w:val="both"/>
        <w:rPr>
          <w:rFonts w:ascii="Arial" w:hAnsi="Arial" w:cs="Arial"/>
          <w:sz w:val="22"/>
          <w:szCs w:val="22"/>
        </w:rPr>
      </w:pPr>
    </w:p>
    <w:p w14:paraId="70E90A66" w14:textId="4175D212" w:rsidR="0019128C" w:rsidRPr="00C856C8" w:rsidRDefault="0019128C" w:rsidP="00C856C8">
      <w:pPr>
        <w:pStyle w:val="Listeavsnitt"/>
        <w:numPr>
          <w:ilvl w:val="0"/>
          <w:numId w:val="40"/>
        </w:numPr>
        <w:jc w:val="both"/>
        <w:rPr>
          <w:rFonts w:ascii="Arial" w:hAnsi="Arial" w:cs="Arial"/>
          <w:b/>
          <w:bCs/>
          <w:sz w:val="22"/>
          <w:szCs w:val="22"/>
        </w:rPr>
      </w:pPr>
      <w:r w:rsidRPr="00C856C8">
        <w:rPr>
          <w:rFonts w:ascii="Arial" w:hAnsi="Arial" w:cs="Arial"/>
          <w:b/>
          <w:bCs/>
          <w:sz w:val="22"/>
          <w:szCs w:val="22"/>
        </w:rPr>
        <w:t>Investeringer som gjelder fremtidige brukere</w:t>
      </w:r>
    </w:p>
    <w:p w14:paraId="3740E710" w14:textId="31ECD176" w:rsidR="0019128C" w:rsidRPr="00FD2163" w:rsidRDefault="0019128C" w:rsidP="009D6277">
      <w:pPr>
        <w:ind w:left="360"/>
        <w:jc w:val="both"/>
        <w:rPr>
          <w:rFonts w:ascii="Arial" w:hAnsi="Arial" w:cs="Arial"/>
          <w:sz w:val="22"/>
          <w:szCs w:val="22"/>
        </w:rPr>
      </w:pPr>
      <w:r w:rsidRPr="00FD2163">
        <w:rPr>
          <w:rFonts w:ascii="Arial" w:hAnsi="Arial" w:cs="Arial"/>
          <w:sz w:val="22"/>
          <w:szCs w:val="22"/>
        </w:rPr>
        <w:t xml:space="preserve">Kommunene Nissedal og Drangedal tok i 2010 opp problemet med at feltutbygginger, hvor brukerne tilknyttes over en årrekke, ikke kunne realiseres fordi «dagens brukere» ikke kan belastes med andre kapitalkostnader enn hva de selv nyter godt av og kommunene hadde ikke økonomi til å dekke resten. Løsningen kom i Retningslinjene i 2014 og er videreført i </w:t>
      </w:r>
      <w:r w:rsidR="003D2711" w:rsidRPr="00FD2163">
        <w:rPr>
          <w:rFonts w:ascii="Arial" w:hAnsi="Arial" w:cs="Arial"/>
          <w:sz w:val="22"/>
          <w:szCs w:val="22"/>
        </w:rPr>
        <w:t>selvkostforskriften</w:t>
      </w:r>
      <w:r w:rsidRPr="00FD2163">
        <w:rPr>
          <w:rFonts w:ascii="Arial" w:hAnsi="Arial" w:cs="Arial"/>
          <w:sz w:val="22"/>
          <w:szCs w:val="22"/>
        </w:rPr>
        <w:t xml:space="preserve"> § 8.</w:t>
      </w:r>
    </w:p>
    <w:p w14:paraId="3FFE3BE0" w14:textId="77777777" w:rsidR="003D2711" w:rsidRPr="00FD2163" w:rsidRDefault="003D2711" w:rsidP="003D2711">
      <w:pPr>
        <w:jc w:val="both"/>
        <w:rPr>
          <w:rFonts w:ascii="Arial" w:hAnsi="Arial" w:cs="Arial"/>
          <w:sz w:val="22"/>
          <w:szCs w:val="22"/>
        </w:rPr>
      </w:pPr>
    </w:p>
    <w:p w14:paraId="4FED1BF7" w14:textId="451489FB" w:rsidR="0019128C" w:rsidRPr="00FD2163" w:rsidRDefault="0019128C" w:rsidP="009D6277">
      <w:pPr>
        <w:ind w:left="360"/>
        <w:jc w:val="both"/>
        <w:rPr>
          <w:rFonts w:ascii="Arial" w:hAnsi="Arial" w:cs="Arial"/>
          <w:sz w:val="22"/>
          <w:szCs w:val="22"/>
        </w:rPr>
      </w:pPr>
      <w:r w:rsidRPr="00FD2163">
        <w:rPr>
          <w:rFonts w:ascii="Arial" w:hAnsi="Arial" w:cs="Arial"/>
          <w:sz w:val="22"/>
          <w:szCs w:val="22"/>
        </w:rPr>
        <w:t>Når regnskapet inneholder alle kapitalkostnader, også de som gjelder fremtidige brukere, mens gebyrene for dagens brukere bare skal dekke deres andel av disse, oppstår et særskilt underskudd. Dette underskuddet skal holdes adskilt fra det ordinære selvkostresultatet. Mens det ordinære selvkostresultatet skal utlignes innen fem år, kan det særskilte underskuddet fremføres uavhengig av denne tidsfristen. Etter hvert som nye tilknytninger skjer, legges så deler av underskuddet inn i selvkostkalkylene inntil plantallet for prosjektet er nådd.</w:t>
      </w:r>
    </w:p>
    <w:p w14:paraId="50AF47CE" w14:textId="77777777" w:rsidR="003D2711" w:rsidRPr="00FD2163" w:rsidRDefault="003D2711" w:rsidP="003D2711">
      <w:pPr>
        <w:jc w:val="both"/>
        <w:rPr>
          <w:rFonts w:ascii="Arial" w:hAnsi="Arial" w:cs="Arial"/>
          <w:sz w:val="22"/>
          <w:szCs w:val="22"/>
        </w:rPr>
      </w:pPr>
    </w:p>
    <w:p w14:paraId="5656B3B0" w14:textId="3313737C" w:rsidR="0019128C" w:rsidRPr="00FD2163" w:rsidRDefault="0019128C" w:rsidP="00461FAC">
      <w:pPr>
        <w:pStyle w:val="Listeavsnitt"/>
        <w:numPr>
          <w:ilvl w:val="0"/>
          <w:numId w:val="31"/>
        </w:numPr>
        <w:jc w:val="both"/>
        <w:rPr>
          <w:rFonts w:ascii="Arial" w:hAnsi="Arial" w:cs="Arial"/>
          <w:sz w:val="22"/>
          <w:szCs w:val="22"/>
        </w:rPr>
      </w:pPr>
      <w:r w:rsidRPr="00FD2163">
        <w:rPr>
          <w:rFonts w:ascii="Arial" w:hAnsi="Arial" w:cs="Arial"/>
          <w:sz w:val="22"/>
          <w:szCs w:val="22"/>
        </w:rPr>
        <w:t>Har kommunen slike prosjekter, i tilfelle:</w:t>
      </w:r>
    </w:p>
    <w:p w14:paraId="4178CCCE" w14:textId="77777777" w:rsidR="003D2711" w:rsidRPr="00FD2163" w:rsidRDefault="003D2711" w:rsidP="003D2711">
      <w:pPr>
        <w:jc w:val="both"/>
        <w:rPr>
          <w:rFonts w:ascii="Arial" w:hAnsi="Arial" w:cs="Arial"/>
          <w:sz w:val="22"/>
          <w:szCs w:val="22"/>
        </w:rPr>
      </w:pPr>
    </w:p>
    <w:p w14:paraId="5738426D" w14:textId="34BA441C"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Gjelder det vann eller avløp eller begge?</w:t>
      </w:r>
    </w:p>
    <w:p w14:paraId="2459211F" w14:textId="4BFC6A4B"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Hvor mange er tilknyttet i dag?</w:t>
      </w:r>
    </w:p>
    <w:p w14:paraId="0A586DB8" w14:textId="3A0F0594"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Hva er plantallet for maksimale tilknytninger?</w:t>
      </w:r>
    </w:p>
    <w:p w14:paraId="7D75DBF2" w14:textId="12C0871F"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Hvordan antas tilknytningene å fordele seg over årene inntil plantallet er nådd?</w:t>
      </w:r>
    </w:p>
    <w:p w14:paraId="2D83C448" w14:textId="31D4AE84"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Hva er investeringsbeløpet?</w:t>
      </w:r>
    </w:p>
    <w:p w14:paraId="330DD141" w14:textId="5DE651D0"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Er det forutsatt/planlagt ytterligere investeringer – og i tilfelle hvor mye?</w:t>
      </w:r>
    </w:p>
    <w:p w14:paraId="34216EF3" w14:textId="19EF35E9" w:rsidR="0019128C" w:rsidRPr="00FD2163" w:rsidRDefault="0019128C" w:rsidP="00533D74">
      <w:pPr>
        <w:pStyle w:val="Listeavsnitt"/>
        <w:numPr>
          <w:ilvl w:val="0"/>
          <w:numId w:val="35"/>
        </w:numPr>
        <w:jc w:val="both"/>
        <w:rPr>
          <w:rFonts w:ascii="Arial" w:hAnsi="Arial" w:cs="Arial"/>
          <w:sz w:val="22"/>
          <w:szCs w:val="22"/>
        </w:rPr>
      </w:pPr>
      <w:r w:rsidRPr="00FD2163">
        <w:rPr>
          <w:rFonts w:ascii="Arial" w:hAnsi="Arial" w:cs="Arial"/>
          <w:sz w:val="22"/>
          <w:szCs w:val="22"/>
        </w:rPr>
        <w:t>Hvilken avskrivningsperiode brukes for de forskjellige komponenter?</w:t>
      </w:r>
    </w:p>
    <w:p w14:paraId="70799920" w14:textId="77777777" w:rsidR="003D2711" w:rsidRPr="00FD2163" w:rsidRDefault="003D2711" w:rsidP="003D2711">
      <w:pPr>
        <w:jc w:val="both"/>
        <w:rPr>
          <w:rFonts w:ascii="Arial" w:hAnsi="Arial" w:cs="Arial"/>
          <w:sz w:val="22"/>
          <w:szCs w:val="22"/>
        </w:rPr>
      </w:pPr>
    </w:p>
    <w:p w14:paraId="01AA2CEF" w14:textId="2505E155" w:rsidR="0019128C" w:rsidRPr="00FD2163" w:rsidRDefault="0019128C" w:rsidP="00461FAC">
      <w:pPr>
        <w:pStyle w:val="Listeavsnitt"/>
        <w:numPr>
          <w:ilvl w:val="0"/>
          <w:numId w:val="31"/>
        </w:numPr>
        <w:jc w:val="both"/>
        <w:rPr>
          <w:rFonts w:ascii="Arial" w:hAnsi="Arial" w:cs="Arial"/>
          <w:sz w:val="22"/>
          <w:szCs w:val="22"/>
        </w:rPr>
      </w:pPr>
      <w:r w:rsidRPr="00FD2163">
        <w:rPr>
          <w:rFonts w:ascii="Arial" w:hAnsi="Arial" w:cs="Arial"/>
          <w:sz w:val="22"/>
          <w:szCs w:val="22"/>
        </w:rPr>
        <w:t>Hvordan håndterer kommunen fremføring av slike særskilte underskudd?</w:t>
      </w:r>
    </w:p>
    <w:p w14:paraId="513C1673" w14:textId="77777777" w:rsidR="003D2711" w:rsidRPr="00FD2163" w:rsidRDefault="003D2711" w:rsidP="003D2711">
      <w:pPr>
        <w:jc w:val="both"/>
        <w:rPr>
          <w:rFonts w:ascii="Arial" w:hAnsi="Arial" w:cs="Arial"/>
          <w:sz w:val="22"/>
          <w:szCs w:val="22"/>
        </w:rPr>
      </w:pPr>
    </w:p>
    <w:p w14:paraId="788A7954" w14:textId="6F4EBA95" w:rsidR="0019128C" w:rsidRPr="00FD2163" w:rsidRDefault="0019128C" w:rsidP="00461FAC">
      <w:pPr>
        <w:pStyle w:val="Listeavsnitt"/>
        <w:numPr>
          <w:ilvl w:val="0"/>
          <w:numId w:val="31"/>
        </w:numPr>
        <w:jc w:val="both"/>
        <w:rPr>
          <w:rFonts w:ascii="Arial" w:hAnsi="Arial" w:cs="Arial"/>
          <w:sz w:val="22"/>
          <w:szCs w:val="22"/>
        </w:rPr>
      </w:pPr>
      <w:r w:rsidRPr="00FD2163">
        <w:rPr>
          <w:rFonts w:ascii="Arial" w:hAnsi="Arial" w:cs="Arial"/>
          <w:sz w:val="22"/>
          <w:szCs w:val="22"/>
        </w:rPr>
        <w:t>En er kjent med at noen kommuner har vedtatt å endre fem års fristen i selvkostforskriften § 8 til 15 år.</w:t>
      </w:r>
    </w:p>
    <w:p w14:paraId="43EEE9F3" w14:textId="77777777" w:rsidR="003D2711" w:rsidRPr="00FD2163" w:rsidRDefault="003D2711" w:rsidP="003D2711">
      <w:pPr>
        <w:jc w:val="both"/>
        <w:rPr>
          <w:rFonts w:ascii="Arial" w:hAnsi="Arial" w:cs="Arial"/>
          <w:sz w:val="22"/>
          <w:szCs w:val="22"/>
        </w:rPr>
      </w:pPr>
    </w:p>
    <w:p w14:paraId="735D87AC" w14:textId="7AC68421" w:rsidR="0019128C" w:rsidRPr="00FD2163" w:rsidRDefault="0019128C" w:rsidP="003D2711">
      <w:pPr>
        <w:pStyle w:val="Listeavsnitt"/>
        <w:numPr>
          <w:ilvl w:val="0"/>
          <w:numId w:val="24"/>
        </w:numPr>
        <w:jc w:val="both"/>
        <w:rPr>
          <w:rFonts w:ascii="Arial" w:hAnsi="Arial" w:cs="Arial"/>
          <w:sz w:val="22"/>
          <w:szCs w:val="22"/>
        </w:rPr>
      </w:pPr>
      <w:r w:rsidRPr="00FD2163">
        <w:rPr>
          <w:rFonts w:ascii="Arial" w:hAnsi="Arial" w:cs="Arial"/>
          <w:sz w:val="22"/>
          <w:szCs w:val="22"/>
        </w:rPr>
        <w:t>Er dette tilfelle i deres kommune?</w:t>
      </w:r>
    </w:p>
    <w:p w14:paraId="662AB61C" w14:textId="2109C86B" w:rsidR="0019128C" w:rsidRPr="00FD2163" w:rsidRDefault="0019128C" w:rsidP="003D2711">
      <w:pPr>
        <w:pStyle w:val="Listeavsnitt"/>
        <w:numPr>
          <w:ilvl w:val="0"/>
          <w:numId w:val="24"/>
        </w:numPr>
        <w:jc w:val="both"/>
        <w:rPr>
          <w:rFonts w:ascii="Arial" w:hAnsi="Arial" w:cs="Arial"/>
          <w:sz w:val="22"/>
          <w:szCs w:val="22"/>
        </w:rPr>
      </w:pPr>
      <w:r w:rsidRPr="00FD2163">
        <w:rPr>
          <w:rFonts w:ascii="Arial" w:hAnsi="Arial" w:cs="Arial"/>
          <w:sz w:val="22"/>
          <w:szCs w:val="22"/>
        </w:rPr>
        <w:t>I så fall: hvor kommer anvisningen på at slikt er tillatt fra?</w:t>
      </w:r>
    </w:p>
    <w:p w14:paraId="3AD80A83" w14:textId="77777777" w:rsidR="003D2711" w:rsidRPr="00FD2163" w:rsidRDefault="003D2711" w:rsidP="003D2711">
      <w:pPr>
        <w:jc w:val="both"/>
        <w:rPr>
          <w:rFonts w:ascii="Arial" w:hAnsi="Arial" w:cs="Arial"/>
          <w:sz w:val="22"/>
          <w:szCs w:val="22"/>
        </w:rPr>
      </w:pPr>
    </w:p>
    <w:p w14:paraId="198F0EDA" w14:textId="57596D6F" w:rsidR="00461FAC" w:rsidRPr="00C856C8" w:rsidRDefault="0019128C" w:rsidP="00C856C8">
      <w:pPr>
        <w:pStyle w:val="Listeavsnitt"/>
        <w:numPr>
          <w:ilvl w:val="0"/>
          <w:numId w:val="40"/>
        </w:numPr>
        <w:jc w:val="both"/>
        <w:rPr>
          <w:rFonts w:ascii="Arial" w:hAnsi="Arial" w:cs="Arial"/>
          <w:b/>
          <w:bCs/>
          <w:sz w:val="22"/>
          <w:szCs w:val="22"/>
        </w:rPr>
      </w:pPr>
      <w:r w:rsidRPr="00C856C8">
        <w:rPr>
          <w:rFonts w:ascii="Arial" w:hAnsi="Arial" w:cs="Arial"/>
          <w:b/>
          <w:bCs/>
          <w:sz w:val="22"/>
          <w:szCs w:val="22"/>
        </w:rPr>
        <w:t>Tilknytningsgebyr</w:t>
      </w:r>
    </w:p>
    <w:p w14:paraId="075CC82C" w14:textId="1488DF04" w:rsidR="0019128C" w:rsidRPr="00FD2163" w:rsidRDefault="0019128C" w:rsidP="00533D74">
      <w:pPr>
        <w:pStyle w:val="Listeavsnitt"/>
        <w:numPr>
          <w:ilvl w:val="0"/>
          <w:numId w:val="33"/>
        </w:numPr>
        <w:jc w:val="both"/>
        <w:rPr>
          <w:rFonts w:ascii="Arial" w:hAnsi="Arial" w:cs="Arial"/>
          <w:sz w:val="22"/>
          <w:szCs w:val="22"/>
        </w:rPr>
      </w:pPr>
      <w:r w:rsidRPr="00FD2163">
        <w:rPr>
          <w:rFonts w:ascii="Arial" w:hAnsi="Arial" w:cs="Arial"/>
          <w:sz w:val="22"/>
          <w:szCs w:val="22"/>
        </w:rPr>
        <w:t>Har kommunen differensierte tilknytningsgebyr for ulike sakstyper og hva utgjør disse? (Sakstyper: vann hytter, vann fastboende, vann industri/næring, vann jordbruk osv.)</w:t>
      </w:r>
    </w:p>
    <w:p w14:paraId="18E9B3D8" w14:textId="77777777" w:rsidR="003D2711" w:rsidRPr="00FD2163" w:rsidRDefault="003D2711" w:rsidP="003D2711">
      <w:pPr>
        <w:jc w:val="both"/>
        <w:rPr>
          <w:rFonts w:ascii="Arial" w:hAnsi="Arial" w:cs="Arial"/>
          <w:sz w:val="22"/>
          <w:szCs w:val="22"/>
        </w:rPr>
      </w:pPr>
    </w:p>
    <w:p w14:paraId="0D77F350" w14:textId="675C7AF0" w:rsidR="0019128C" w:rsidRPr="00FD2163" w:rsidRDefault="0019128C" w:rsidP="00533D74">
      <w:pPr>
        <w:pStyle w:val="Listeavsnitt"/>
        <w:numPr>
          <w:ilvl w:val="0"/>
          <w:numId w:val="33"/>
        </w:numPr>
        <w:jc w:val="both"/>
        <w:rPr>
          <w:rFonts w:ascii="Arial" w:hAnsi="Arial" w:cs="Arial"/>
          <w:sz w:val="22"/>
          <w:szCs w:val="22"/>
        </w:rPr>
      </w:pPr>
      <w:r w:rsidRPr="00FD2163">
        <w:rPr>
          <w:rFonts w:ascii="Arial" w:hAnsi="Arial" w:cs="Arial"/>
          <w:sz w:val="22"/>
          <w:szCs w:val="22"/>
        </w:rPr>
        <w:t>Hvis så</w:t>
      </w:r>
      <w:r w:rsidR="00461FAC" w:rsidRPr="00FD2163">
        <w:rPr>
          <w:rFonts w:ascii="Arial" w:hAnsi="Arial" w:cs="Arial"/>
          <w:sz w:val="22"/>
          <w:szCs w:val="22"/>
        </w:rPr>
        <w:t xml:space="preserve"> er tilfelle</w:t>
      </w:r>
      <w:r w:rsidRPr="00FD2163">
        <w:rPr>
          <w:rFonts w:ascii="Arial" w:hAnsi="Arial" w:cs="Arial"/>
          <w:sz w:val="22"/>
          <w:szCs w:val="22"/>
        </w:rPr>
        <w:t>: hva er årsakene til dette?</w:t>
      </w:r>
    </w:p>
    <w:p w14:paraId="28E0EC2C" w14:textId="77777777" w:rsidR="003D2711" w:rsidRPr="00FD2163" w:rsidRDefault="003D2711" w:rsidP="003D2711">
      <w:pPr>
        <w:jc w:val="both"/>
        <w:rPr>
          <w:rFonts w:ascii="Arial" w:hAnsi="Arial" w:cs="Arial"/>
          <w:sz w:val="22"/>
          <w:szCs w:val="22"/>
        </w:rPr>
      </w:pPr>
    </w:p>
    <w:p w14:paraId="4DBE07CC" w14:textId="7157D5D9" w:rsidR="0019128C" w:rsidRPr="00FD2163" w:rsidRDefault="0019128C" w:rsidP="00C856C8">
      <w:pPr>
        <w:pStyle w:val="Listeavsnitt"/>
        <w:numPr>
          <w:ilvl w:val="0"/>
          <w:numId w:val="40"/>
        </w:numPr>
        <w:jc w:val="both"/>
        <w:rPr>
          <w:rFonts w:ascii="Arial" w:hAnsi="Arial" w:cs="Arial"/>
          <w:b/>
          <w:bCs/>
          <w:sz w:val="22"/>
          <w:szCs w:val="22"/>
        </w:rPr>
      </w:pPr>
      <w:r w:rsidRPr="00FD2163">
        <w:rPr>
          <w:rFonts w:ascii="Arial" w:hAnsi="Arial" w:cs="Arial"/>
          <w:b/>
          <w:bCs/>
          <w:sz w:val="22"/>
          <w:szCs w:val="22"/>
        </w:rPr>
        <w:t>Årsgebyr</w:t>
      </w:r>
    </w:p>
    <w:p w14:paraId="0E3DFEBF" w14:textId="3DA48977" w:rsidR="0019128C" w:rsidRPr="00FD2163" w:rsidRDefault="0019128C" w:rsidP="00533D74">
      <w:pPr>
        <w:pStyle w:val="Listeavsnitt"/>
        <w:numPr>
          <w:ilvl w:val="0"/>
          <w:numId w:val="36"/>
        </w:numPr>
        <w:jc w:val="both"/>
        <w:rPr>
          <w:rFonts w:ascii="Arial" w:hAnsi="Arial" w:cs="Arial"/>
          <w:sz w:val="22"/>
          <w:szCs w:val="22"/>
        </w:rPr>
      </w:pPr>
      <w:r w:rsidRPr="00FD2163">
        <w:rPr>
          <w:rFonts w:ascii="Arial" w:hAnsi="Arial" w:cs="Arial"/>
          <w:sz w:val="22"/>
          <w:szCs w:val="22"/>
        </w:rPr>
        <w:t>Har kommunen delt årsgebyret i fast og variabel del?</w:t>
      </w:r>
    </w:p>
    <w:p w14:paraId="6663C44D" w14:textId="77777777" w:rsidR="00533D74" w:rsidRPr="00FD2163" w:rsidRDefault="00533D74" w:rsidP="00533D74">
      <w:pPr>
        <w:jc w:val="both"/>
        <w:rPr>
          <w:rFonts w:ascii="Arial" w:hAnsi="Arial" w:cs="Arial"/>
          <w:sz w:val="22"/>
          <w:szCs w:val="22"/>
        </w:rPr>
      </w:pPr>
    </w:p>
    <w:p w14:paraId="72D9A9E7" w14:textId="09D32009" w:rsidR="00533D74" w:rsidRDefault="00533D74" w:rsidP="00533D74">
      <w:pPr>
        <w:pStyle w:val="Listeavsnitt"/>
        <w:numPr>
          <w:ilvl w:val="0"/>
          <w:numId w:val="36"/>
        </w:numPr>
        <w:jc w:val="both"/>
        <w:rPr>
          <w:rFonts w:ascii="Arial" w:hAnsi="Arial" w:cs="Arial"/>
          <w:sz w:val="22"/>
          <w:szCs w:val="22"/>
        </w:rPr>
      </w:pPr>
      <w:r w:rsidRPr="00FD2163">
        <w:rPr>
          <w:rFonts w:ascii="Arial" w:hAnsi="Arial" w:cs="Arial"/>
          <w:sz w:val="22"/>
          <w:szCs w:val="22"/>
        </w:rPr>
        <w:t>Hvilke kostnadselementer skal det faste gebyret dekke?</w:t>
      </w:r>
    </w:p>
    <w:p w14:paraId="7C4477FA" w14:textId="77777777" w:rsidR="00C856C8" w:rsidRPr="00C856C8" w:rsidRDefault="00C856C8" w:rsidP="00C856C8">
      <w:pPr>
        <w:pStyle w:val="Listeavsnitt"/>
        <w:rPr>
          <w:rFonts w:ascii="Arial" w:hAnsi="Arial" w:cs="Arial"/>
          <w:sz w:val="22"/>
          <w:szCs w:val="22"/>
        </w:rPr>
      </w:pPr>
    </w:p>
    <w:p w14:paraId="0EB4DD4D" w14:textId="0E23B6F1" w:rsidR="0019128C" w:rsidRPr="00C856C8" w:rsidRDefault="00C856C8" w:rsidP="00C856C8">
      <w:pPr>
        <w:pStyle w:val="Listeavsnitt"/>
        <w:numPr>
          <w:ilvl w:val="0"/>
          <w:numId w:val="40"/>
        </w:numPr>
        <w:jc w:val="both"/>
        <w:rPr>
          <w:rFonts w:ascii="Arial" w:hAnsi="Arial" w:cs="Arial"/>
          <w:b/>
          <w:bCs/>
          <w:sz w:val="22"/>
          <w:szCs w:val="22"/>
        </w:rPr>
      </w:pPr>
      <w:proofErr w:type="spellStart"/>
      <w:r w:rsidRPr="00C856C8">
        <w:rPr>
          <w:rFonts w:ascii="Arial" w:hAnsi="Arial" w:cs="Arial"/>
          <w:b/>
          <w:bCs/>
          <w:sz w:val="22"/>
          <w:szCs w:val="22"/>
        </w:rPr>
        <w:t>K</w:t>
      </w:r>
      <w:r w:rsidR="0019128C" w:rsidRPr="00C856C8">
        <w:rPr>
          <w:rFonts w:ascii="Arial" w:hAnsi="Arial" w:cs="Arial"/>
          <w:b/>
          <w:bCs/>
          <w:sz w:val="22"/>
          <w:szCs w:val="22"/>
        </w:rPr>
        <w:t>ryssubsidiering</w:t>
      </w:r>
      <w:proofErr w:type="spellEnd"/>
    </w:p>
    <w:p w14:paraId="69374D80" w14:textId="7BD1C562" w:rsidR="00C856C8" w:rsidRDefault="00C856C8" w:rsidP="00C856C8">
      <w:pPr>
        <w:ind w:left="360"/>
        <w:jc w:val="both"/>
        <w:rPr>
          <w:rFonts w:ascii="Arial" w:hAnsi="Arial" w:cs="Arial"/>
          <w:sz w:val="22"/>
          <w:szCs w:val="22"/>
        </w:rPr>
      </w:pPr>
      <w:r w:rsidRPr="009D6277">
        <w:rPr>
          <w:rFonts w:ascii="Arial" w:hAnsi="Arial" w:cs="Arial"/>
          <w:sz w:val="22"/>
          <w:szCs w:val="22"/>
        </w:rPr>
        <w:t>N</w:t>
      </w:r>
      <w:r w:rsidR="006C320C">
        <w:rPr>
          <w:rFonts w:ascii="Arial" w:hAnsi="Arial" w:cs="Arial"/>
          <w:sz w:val="22"/>
          <w:szCs w:val="22"/>
        </w:rPr>
        <w:t xml:space="preserve">orges </w:t>
      </w:r>
      <w:r w:rsidRPr="009D6277">
        <w:rPr>
          <w:rFonts w:ascii="Arial" w:hAnsi="Arial" w:cs="Arial"/>
          <w:sz w:val="22"/>
          <w:szCs w:val="22"/>
        </w:rPr>
        <w:t>H</w:t>
      </w:r>
      <w:r w:rsidR="006C320C">
        <w:rPr>
          <w:rFonts w:ascii="Arial" w:hAnsi="Arial" w:cs="Arial"/>
          <w:sz w:val="22"/>
          <w:szCs w:val="22"/>
        </w:rPr>
        <w:t>ytteforbund</w:t>
      </w:r>
      <w:r w:rsidRPr="009D6277">
        <w:rPr>
          <w:rFonts w:ascii="Arial" w:hAnsi="Arial" w:cs="Arial"/>
          <w:sz w:val="22"/>
          <w:szCs w:val="22"/>
        </w:rPr>
        <w:t xml:space="preserve"> vil i etterkant av denne undersøkelse gå nærmere inn på dette emnet, begrenset til de kommuner hvor resultatene av nærværende undersøkelse gir grunn til å sjekke ut om dette kan være tilfelle.</w:t>
      </w:r>
    </w:p>
    <w:p w14:paraId="563C5AC3" w14:textId="6472D337" w:rsidR="00C6683F" w:rsidRDefault="00C6683F" w:rsidP="00C856C8">
      <w:pPr>
        <w:ind w:left="360"/>
        <w:jc w:val="both"/>
        <w:rPr>
          <w:rFonts w:ascii="Arial" w:hAnsi="Arial" w:cs="Arial"/>
          <w:sz w:val="22"/>
          <w:szCs w:val="22"/>
        </w:rPr>
      </w:pPr>
    </w:p>
    <w:p w14:paraId="5A2515DB" w14:textId="2845DA9A" w:rsidR="00C856C8" w:rsidRPr="00457ACD" w:rsidRDefault="00C6683F" w:rsidP="00457ACD">
      <w:pPr>
        <w:pStyle w:val="Listeavsnitt"/>
        <w:numPr>
          <w:ilvl w:val="0"/>
          <w:numId w:val="40"/>
        </w:numPr>
        <w:jc w:val="both"/>
        <w:rPr>
          <w:rFonts w:ascii="Arial" w:hAnsi="Arial" w:cs="Arial"/>
          <w:sz w:val="22"/>
          <w:szCs w:val="22"/>
        </w:rPr>
      </w:pPr>
      <w:r>
        <w:rPr>
          <w:rFonts w:ascii="Arial" w:hAnsi="Arial" w:cs="Arial"/>
          <w:b/>
          <w:bCs/>
          <w:sz w:val="22"/>
          <w:szCs w:val="22"/>
        </w:rPr>
        <w:t>Svarf</w:t>
      </w:r>
      <w:r w:rsidRPr="00C6683F">
        <w:rPr>
          <w:rFonts w:ascii="Arial" w:hAnsi="Arial" w:cs="Arial"/>
          <w:b/>
          <w:bCs/>
          <w:sz w:val="22"/>
          <w:szCs w:val="22"/>
        </w:rPr>
        <w:t>rist</w:t>
      </w:r>
    </w:p>
    <w:p w14:paraId="1AE014D7" w14:textId="7B045218" w:rsidR="00457ACD" w:rsidRPr="00457ACD" w:rsidRDefault="00457ACD" w:rsidP="00457ACD">
      <w:pPr>
        <w:ind w:left="360"/>
        <w:jc w:val="both"/>
        <w:rPr>
          <w:rFonts w:ascii="Arial" w:hAnsi="Arial" w:cs="Arial"/>
          <w:sz w:val="22"/>
          <w:szCs w:val="22"/>
        </w:rPr>
      </w:pPr>
      <w:r>
        <w:rPr>
          <w:rFonts w:ascii="Arial" w:hAnsi="Arial" w:cs="Arial"/>
          <w:sz w:val="22"/>
          <w:szCs w:val="22"/>
        </w:rPr>
        <w:t>Av hensyn til den videre saksbehandling ber NHF om tilbakemelding innen den 1. april.</w:t>
      </w:r>
    </w:p>
    <w:p w14:paraId="356A289C" w14:textId="013D507F" w:rsidR="0019128C" w:rsidRPr="00C856C8" w:rsidRDefault="00457ACD" w:rsidP="00C856C8">
      <w:pPr>
        <w:jc w:val="both"/>
        <w:rPr>
          <w:rFonts w:ascii="Arial" w:hAnsi="Arial" w:cs="Arial"/>
          <w:b/>
          <w:bCs/>
          <w:sz w:val="22"/>
          <w:szCs w:val="22"/>
        </w:rPr>
      </w:pPr>
      <w:r>
        <w:rPr>
          <w:rFonts w:ascii="Arial" w:hAnsi="Arial" w:cs="Arial"/>
          <w:b/>
          <w:bCs/>
          <w:sz w:val="22"/>
          <w:szCs w:val="22"/>
        </w:rPr>
        <w:tab/>
      </w:r>
      <w:r w:rsidR="00C856C8" w:rsidRPr="00C856C8">
        <w:rPr>
          <w:rFonts w:ascii="Arial" w:hAnsi="Arial" w:cs="Arial"/>
          <w:b/>
          <w:bCs/>
          <w:sz w:val="22"/>
          <w:szCs w:val="22"/>
        </w:rPr>
        <w:tab/>
      </w:r>
    </w:p>
    <w:p w14:paraId="557DF900" w14:textId="77777777" w:rsidR="009C7123" w:rsidRPr="00FD2163" w:rsidRDefault="009C7123" w:rsidP="00E33FD7">
      <w:pPr>
        <w:ind w:left="1418" w:hanging="709"/>
        <w:jc w:val="both"/>
        <w:rPr>
          <w:rFonts w:ascii="Arial" w:hAnsi="Arial" w:cs="Arial"/>
          <w:sz w:val="22"/>
          <w:szCs w:val="22"/>
        </w:rPr>
      </w:pPr>
    </w:p>
    <w:p w14:paraId="55D5F8C7" w14:textId="77777777" w:rsidR="0019128C" w:rsidRPr="00FD2163" w:rsidRDefault="0019128C" w:rsidP="00305D18">
      <w:pPr>
        <w:rPr>
          <w:rFonts w:ascii="Arial" w:hAnsi="Arial" w:cs="Arial"/>
          <w:sz w:val="22"/>
          <w:szCs w:val="22"/>
        </w:rPr>
      </w:pPr>
    </w:p>
    <w:p w14:paraId="36E9BEBA" w14:textId="77777777" w:rsidR="0019128C" w:rsidRPr="00FD2163" w:rsidRDefault="0019128C" w:rsidP="00305D18">
      <w:pPr>
        <w:rPr>
          <w:rFonts w:ascii="Arial" w:hAnsi="Arial" w:cs="Arial"/>
          <w:sz w:val="22"/>
          <w:szCs w:val="22"/>
        </w:rPr>
      </w:pPr>
    </w:p>
    <w:p w14:paraId="647B623A" w14:textId="7CED83DD" w:rsidR="005C388F" w:rsidRPr="00FD2163" w:rsidRDefault="00E74D12" w:rsidP="00305D18">
      <w:pPr>
        <w:rPr>
          <w:rFonts w:ascii="Arial" w:hAnsi="Arial" w:cs="Arial"/>
          <w:sz w:val="22"/>
          <w:szCs w:val="22"/>
        </w:rPr>
      </w:pPr>
      <w:r w:rsidRPr="00FD2163">
        <w:rPr>
          <w:rFonts w:ascii="Arial" w:hAnsi="Arial" w:cs="Arial"/>
          <w:sz w:val="22"/>
          <w:szCs w:val="22"/>
        </w:rPr>
        <w:t xml:space="preserve">Vennlig hilsen </w:t>
      </w:r>
    </w:p>
    <w:p w14:paraId="25F48500" w14:textId="63470989" w:rsidR="00AD3183" w:rsidRPr="00FD2163" w:rsidRDefault="005C388F" w:rsidP="00305D18">
      <w:pPr>
        <w:rPr>
          <w:rFonts w:ascii="Arial" w:hAnsi="Arial" w:cs="Arial"/>
          <w:sz w:val="22"/>
          <w:szCs w:val="22"/>
        </w:rPr>
      </w:pPr>
      <w:r w:rsidRPr="00FD2163">
        <w:rPr>
          <w:rFonts w:ascii="Arial" w:hAnsi="Arial" w:cs="Arial"/>
          <w:sz w:val="22"/>
          <w:szCs w:val="22"/>
        </w:rPr>
        <w:t xml:space="preserve">For Norges Hytteforbund  </w:t>
      </w:r>
      <w:r w:rsidR="00E74D12" w:rsidRPr="00FD2163">
        <w:rPr>
          <w:rFonts w:ascii="Arial" w:hAnsi="Arial" w:cs="Arial"/>
          <w:sz w:val="22"/>
          <w:szCs w:val="22"/>
        </w:rPr>
        <w:t xml:space="preserve"> </w:t>
      </w:r>
    </w:p>
    <w:p w14:paraId="78948005" w14:textId="7BA41941" w:rsidR="00AD3183" w:rsidRPr="00FD2163" w:rsidRDefault="00AD3183" w:rsidP="00305D18">
      <w:pPr>
        <w:rPr>
          <w:rFonts w:ascii="Arial" w:hAnsi="Arial" w:cs="Arial"/>
          <w:sz w:val="22"/>
          <w:szCs w:val="22"/>
        </w:rPr>
      </w:pPr>
      <w:r w:rsidRPr="00FD2163">
        <w:rPr>
          <w:rFonts w:ascii="Arial" w:hAnsi="Arial" w:cs="Arial"/>
          <w:noProof/>
          <w:sz w:val="22"/>
          <w:szCs w:val="22"/>
          <w:lang w:eastAsia="nb-NO"/>
        </w:rPr>
        <w:drawing>
          <wp:inline distT="0" distB="0" distL="0" distR="0" wp14:anchorId="6169C806" wp14:editId="322B804C">
            <wp:extent cx="3128608" cy="1026184"/>
            <wp:effectExtent l="0" t="0" r="0" b="2540"/>
            <wp:docPr id="1" name="Bilde 1" descr="Et bilde som inneholder tekst, tavle, sitter, foto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 tavle, sitter, foto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l="25433" t="4057" r="11993" b="79791"/>
                    <a:stretch>
                      <a:fillRect/>
                    </a:stretch>
                  </pic:blipFill>
                  <pic:spPr bwMode="auto">
                    <a:xfrm>
                      <a:off x="0" y="0"/>
                      <a:ext cx="3129238" cy="1026391"/>
                    </a:xfrm>
                    <a:prstGeom prst="rect">
                      <a:avLst/>
                    </a:prstGeom>
                    <a:noFill/>
                    <a:ln>
                      <a:noFill/>
                    </a:ln>
                  </pic:spPr>
                </pic:pic>
              </a:graphicData>
            </a:graphic>
          </wp:inline>
        </w:drawing>
      </w:r>
    </w:p>
    <w:p w14:paraId="32966493" w14:textId="77777777" w:rsidR="00AD3183" w:rsidRPr="00FD2163" w:rsidRDefault="00AD3183" w:rsidP="00305D18">
      <w:pPr>
        <w:rPr>
          <w:rFonts w:ascii="Arial" w:hAnsi="Arial" w:cs="Arial"/>
          <w:sz w:val="22"/>
          <w:szCs w:val="22"/>
        </w:rPr>
      </w:pPr>
    </w:p>
    <w:p w14:paraId="298B1F0B" w14:textId="77777777" w:rsidR="00EC766C" w:rsidRPr="00FD2163" w:rsidRDefault="00EC766C" w:rsidP="00305D18">
      <w:pPr>
        <w:rPr>
          <w:rFonts w:ascii="Arial" w:hAnsi="Arial" w:cs="Arial"/>
          <w:sz w:val="22"/>
          <w:szCs w:val="22"/>
        </w:rPr>
      </w:pPr>
      <w:r w:rsidRPr="00FD2163">
        <w:rPr>
          <w:rFonts w:ascii="Arial" w:hAnsi="Arial" w:cs="Arial"/>
          <w:sz w:val="22"/>
          <w:szCs w:val="22"/>
        </w:rPr>
        <w:t>Trond G Hagen</w:t>
      </w:r>
    </w:p>
    <w:p w14:paraId="5932A11E" w14:textId="77777777" w:rsidR="00EC766C" w:rsidRPr="00FD2163" w:rsidRDefault="00EC766C" w:rsidP="00305D18">
      <w:pPr>
        <w:rPr>
          <w:rFonts w:ascii="Arial" w:hAnsi="Arial" w:cs="Arial"/>
          <w:sz w:val="22"/>
          <w:szCs w:val="22"/>
        </w:rPr>
      </w:pPr>
      <w:r w:rsidRPr="00FD2163">
        <w:rPr>
          <w:rFonts w:ascii="Arial" w:hAnsi="Arial" w:cs="Arial"/>
          <w:sz w:val="22"/>
          <w:szCs w:val="22"/>
        </w:rPr>
        <w:t>Styreleder</w:t>
      </w:r>
    </w:p>
    <w:p w14:paraId="065BD79D" w14:textId="77777777" w:rsidR="002F119A" w:rsidRPr="00FD2163" w:rsidRDefault="0024576A">
      <w:pPr>
        <w:rPr>
          <w:rFonts w:ascii="Arial" w:hAnsi="Arial" w:cs="Arial"/>
          <w:sz w:val="22"/>
          <w:szCs w:val="22"/>
        </w:rPr>
      </w:pPr>
      <w:hyperlink r:id="rId9" w:history="1">
        <w:r w:rsidR="002F119A" w:rsidRPr="00FD2163">
          <w:rPr>
            <w:rStyle w:val="Hyperkobling"/>
            <w:rFonts w:ascii="Arial" w:hAnsi="Arial" w:cs="Arial"/>
            <w:sz w:val="22"/>
            <w:szCs w:val="22"/>
          </w:rPr>
          <w:t>Trond.hagen@hytteforbund.no</w:t>
        </w:r>
      </w:hyperlink>
    </w:p>
    <w:p w14:paraId="0E9F3E8A" w14:textId="62F28571" w:rsidR="002F119A" w:rsidRPr="00FD2163" w:rsidRDefault="002F119A" w:rsidP="002F119A">
      <w:pPr>
        <w:rPr>
          <w:rFonts w:ascii="Arial" w:hAnsi="Arial" w:cs="Arial"/>
          <w:sz w:val="22"/>
          <w:szCs w:val="22"/>
        </w:rPr>
      </w:pPr>
      <w:r w:rsidRPr="00FD2163">
        <w:rPr>
          <w:rFonts w:ascii="Arial" w:hAnsi="Arial" w:cs="Arial"/>
          <w:sz w:val="22"/>
          <w:szCs w:val="22"/>
        </w:rPr>
        <w:t xml:space="preserve">Mobil nr.: +47 905 46 528 </w:t>
      </w:r>
    </w:p>
    <w:p w14:paraId="0E2EE55D" w14:textId="77777777" w:rsidR="002F119A" w:rsidRPr="00FD2163" w:rsidRDefault="002F119A" w:rsidP="002F119A">
      <w:pPr>
        <w:rPr>
          <w:rFonts w:ascii="Arial" w:hAnsi="Arial" w:cs="Arial"/>
          <w:sz w:val="22"/>
          <w:szCs w:val="22"/>
        </w:rPr>
      </w:pPr>
    </w:p>
    <w:p w14:paraId="3821E139" w14:textId="77777777" w:rsidR="002F119A" w:rsidRPr="0019128C" w:rsidRDefault="002F119A" w:rsidP="002F119A">
      <w:pPr>
        <w:rPr>
          <w:rFonts w:ascii="Arial" w:hAnsi="Arial" w:cs="Arial"/>
          <w:sz w:val="22"/>
          <w:szCs w:val="22"/>
        </w:rPr>
      </w:pPr>
      <w:r w:rsidRPr="0019128C">
        <w:rPr>
          <w:rFonts w:ascii="Arial" w:hAnsi="Arial" w:cs="Arial"/>
          <w:sz w:val="22"/>
          <w:szCs w:val="22"/>
        </w:rPr>
        <w:t xml:space="preserve"> </w:t>
      </w:r>
    </w:p>
    <w:p w14:paraId="06CA29A4" w14:textId="77777777" w:rsidR="002F119A" w:rsidRPr="0019128C" w:rsidRDefault="002F119A" w:rsidP="002F119A">
      <w:pPr>
        <w:rPr>
          <w:rFonts w:ascii="Arial" w:hAnsi="Arial" w:cs="Arial"/>
          <w:sz w:val="22"/>
          <w:szCs w:val="22"/>
        </w:rPr>
      </w:pPr>
    </w:p>
    <w:sectPr w:rsidR="002F119A" w:rsidRPr="0019128C" w:rsidSect="00914486">
      <w:headerReference w:type="default" r:id="rId10"/>
      <w:footerReference w:type="default" r:id="rId11"/>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B808" w14:textId="77777777" w:rsidR="003A20B4" w:rsidRDefault="003A20B4" w:rsidP="00887D75">
      <w:r>
        <w:separator/>
      </w:r>
    </w:p>
  </w:endnote>
  <w:endnote w:type="continuationSeparator" w:id="0">
    <w:p w14:paraId="5B001866" w14:textId="77777777" w:rsidR="003A20B4" w:rsidRDefault="003A20B4" w:rsidP="008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E849" w14:textId="77777777" w:rsidR="00E74D12" w:rsidRDefault="0024576A">
    <w:pPr>
      <w:pStyle w:val="Bunntekst"/>
      <w:rPr>
        <w:rFonts w:ascii="Calibri" w:hAnsi="Calibri" w:cs="Calibri"/>
        <w:sz w:val="16"/>
        <w:szCs w:val="16"/>
      </w:rPr>
    </w:pPr>
    <w:r>
      <w:rPr>
        <w:rFonts w:ascii="Calibri" w:hAnsi="Calibri" w:cs="Calibri"/>
        <w:noProof/>
        <w:sz w:val="16"/>
        <w:szCs w:val="16"/>
      </w:rPr>
      <w:pict w14:anchorId="691A5AF2">
        <v:rect id="_x0000_i1025" alt="" style="width:453.6pt;height:.05pt;mso-width-percent:0;mso-height-percent:0;mso-width-percent:0;mso-height-percent:0" o:hralign="center" o:hrstd="t" o:hr="t" fillcolor="#a0a0a0" stroked="f"/>
      </w:pict>
    </w:r>
  </w:p>
  <w:p w14:paraId="2E7303C0" w14:textId="77777777" w:rsidR="00E74D12" w:rsidRPr="00914486" w:rsidRDefault="00E74D12">
    <w:pPr>
      <w:pStyle w:val="Bunntekst"/>
      <w:rPr>
        <w:rFonts w:ascii="Calibri" w:hAnsi="Calibri" w:cs="Calibri"/>
        <w:sz w:val="16"/>
        <w:szCs w:val="16"/>
      </w:rPr>
    </w:pPr>
    <w:r w:rsidRPr="00914486">
      <w:rPr>
        <w:rFonts w:ascii="Calibri" w:hAnsi="Calibri" w:cs="Calibri"/>
        <w:sz w:val="16"/>
        <w:szCs w:val="16"/>
      </w:rPr>
      <w:t>Norges Hytteforbund</w:t>
    </w:r>
    <w:r w:rsidRPr="00914486">
      <w:rPr>
        <w:rFonts w:ascii="Calibri" w:hAnsi="Calibri" w:cs="Calibri"/>
        <w:sz w:val="16"/>
        <w:szCs w:val="16"/>
      </w:rPr>
      <w:tab/>
    </w:r>
    <w:r w:rsidRPr="00914486">
      <w:rPr>
        <w:rFonts w:ascii="Calibri" w:hAnsi="Calibri" w:cs="Calibri"/>
        <w:sz w:val="16"/>
        <w:szCs w:val="16"/>
      </w:rPr>
      <w:tab/>
    </w:r>
    <w:proofErr w:type="spellStart"/>
    <w:r w:rsidRPr="00914486">
      <w:rPr>
        <w:rFonts w:ascii="Calibri" w:hAnsi="Calibri" w:cs="Calibri"/>
        <w:sz w:val="16"/>
        <w:szCs w:val="16"/>
      </w:rPr>
      <w:t>www</w:t>
    </w:r>
    <w:proofErr w:type="spellEnd"/>
    <w:r w:rsidRPr="00914486">
      <w:rPr>
        <w:rFonts w:ascii="Calibri" w:hAnsi="Calibri" w:cs="Calibri"/>
        <w:sz w:val="16"/>
        <w:szCs w:val="16"/>
      </w:rPr>
      <w:t>. hytteforbund.no</w:t>
    </w:r>
  </w:p>
  <w:p w14:paraId="0D639E51" w14:textId="77777777" w:rsidR="00E74D12" w:rsidRPr="00914486" w:rsidRDefault="00E74D12">
    <w:pPr>
      <w:pStyle w:val="Bunntekst"/>
      <w:rPr>
        <w:rFonts w:ascii="Calibri" w:hAnsi="Calibri" w:cs="Calibri"/>
        <w:sz w:val="16"/>
        <w:szCs w:val="16"/>
      </w:rPr>
    </w:pPr>
    <w:r>
      <w:rPr>
        <w:rFonts w:ascii="Calibri" w:hAnsi="Calibri" w:cs="Calibri"/>
        <w:sz w:val="16"/>
        <w:szCs w:val="16"/>
      </w:rPr>
      <w:t>Billingstadsletta 25, 1396 Billingstad</w:t>
    </w:r>
    <w:r w:rsidRPr="00914486">
      <w:rPr>
        <w:rFonts w:ascii="Calibri" w:hAnsi="Calibri" w:cs="Calibri"/>
        <w:sz w:val="16"/>
        <w:szCs w:val="16"/>
      </w:rPr>
      <w:tab/>
    </w:r>
    <w:r w:rsidRPr="00914486">
      <w:rPr>
        <w:rFonts w:ascii="Calibri" w:hAnsi="Calibri" w:cs="Calibri"/>
        <w:sz w:val="16"/>
        <w:szCs w:val="16"/>
      </w:rPr>
      <w:tab/>
    </w:r>
    <w:hyperlink r:id="rId1" w:history="1">
      <w:r w:rsidRPr="00914486">
        <w:rPr>
          <w:rStyle w:val="Hyperkobling"/>
          <w:rFonts w:ascii="Calibri" w:hAnsi="Calibri" w:cs="Calibri"/>
          <w:color w:val="auto"/>
          <w:sz w:val="16"/>
          <w:szCs w:val="16"/>
          <w:u w:val="none"/>
        </w:rPr>
        <w:t>epost:</w:t>
      </w:r>
    </w:hyperlink>
    <w:r w:rsidRPr="00914486">
      <w:rPr>
        <w:rFonts w:ascii="Calibri" w:hAnsi="Calibri" w:cs="Calibri"/>
        <w:sz w:val="16"/>
        <w:szCs w:val="16"/>
      </w:rPr>
      <w:t xml:space="preserve"> norges@hytteforbund.no</w:t>
    </w:r>
  </w:p>
  <w:p w14:paraId="41BD3A6E" w14:textId="77777777" w:rsidR="00E74D12" w:rsidRPr="0018333E" w:rsidRDefault="00E74D12">
    <w:pPr>
      <w:pStyle w:val="Bunntekst"/>
      <w:rPr>
        <w:rFonts w:ascii="Calibri" w:hAnsi="Calibri" w:cs="Calibri"/>
        <w:sz w:val="16"/>
        <w:szCs w:val="16"/>
        <w:lang w:val="en-GB"/>
      </w:rPr>
    </w:pPr>
    <w:r w:rsidRPr="0018333E">
      <w:rPr>
        <w:rFonts w:ascii="Calibri" w:hAnsi="Calibri" w:cs="Calibri"/>
        <w:sz w:val="16"/>
        <w:szCs w:val="16"/>
        <w:lang w:val="en-GB"/>
      </w:rPr>
      <w:t xml:space="preserve">Org.nr.: 975 996 859 </w:t>
    </w:r>
    <w:r w:rsidRPr="0018333E">
      <w:rPr>
        <w:rFonts w:ascii="Calibri" w:hAnsi="Calibri" w:cs="Calibri"/>
        <w:sz w:val="16"/>
        <w:szCs w:val="16"/>
        <w:lang w:val="en-GB"/>
      </w:rPr>
      <w:tab/>
    </w:r>
    <w:r w:rsidRPr="0018333E">
      <w:rPr>
        <w:rFonts w:ascii="Calibri" w:hAnsi="Calibri" w:cs="Calibri"/>
        <w:sz w:val="16"/>
        <w:szCs w:val="16"/>
        <w:lang w:val="en-GB"/>
      </w:rPr>
      <w:tab/>
    </w:r>
    <w:proofErr w:type="spellStart"/>
    <w:r w:rsidRPr="0018333E">
      <w:rPr>
        <w:rFonts w:ascii="Calibri" w:hAnsi="Calibri" w:cs="Calibri"/>
        <w:sz w:val="16"/>
        <w:szCs w:val="16"/>
        <w:lang w:val="en-GB"/>
      </w:rPr>
      <w:t>tlf</w:t>
    </w:r>
    <w:proofErr w:type="spellEnd"/>
    <w:r w:rsidRPr="0018333E">
      <w:rPr>
        <w:rFonts w:ascii="Calibri" w:hAnsi="Calibri" w:cs="Calibri"/>
        <w:sz w:val="16"/>
        <w:szCs w:val="16"/>
        <w:lang w:val="en-GB"/>
      </w:rPr>
      <w:t>.: 23 27 37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CE45" w14:textId="77777777" w:rsidR="003A20B4" w:rsidRDefault="003A20B4" w:rsidP="00887D75">
      <w:r>
        <w:separator/>
      </w:r>
    </w:p>
  </w:footnote>
  <w:footnote w:type="continuationSeparator" w:id="0">
    <w:p w14:paraId="4DCE8C22" w14:textId="77777777" w:rsidR="003A20B4" w:rsidRDefault="003A20B4" w:rsidP="0088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5DF2" w14:textId="77777777" w:rsidR="00E74D12" w:rsidRDefault="00E74D12">
    <w:pPr>
      <w:pStyle w:val="Topptekst"/>
    </w:pPr>
    <w:r>
      <w:tab/>
    </w:r>
    <w:r>
      <w:tab/>
    </w:r>
    <w:r w:rsidR="006611DE">
      <w:rPr>
        <w:noProof/>
        <w:lang w:eastAsia="nb-NO"/>
      </w:rPr>
      <w:drawing>
        <wp:inline distT="0" distB="0" distL="0" distR="0" wp14:anchorId="10028D6C" wp14:editId="4CF8351C">
          <wp:extent cx="1714500" cy="4953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3042E628" w14:textId="77777777" w:rsidR="00E74D12" w:rsidRPr="00976347" w:rsidRDefault="00E74D12">
    <w:pPr>
      <w:pStyle w:val="Topptekst"/>
      <w:rPr>
        <w:i/>
        <w:iCs/>
      </w:rPr>
    </w:pPr>
    <w:r>
      <w:tab/>
    </w:r>
    <w:r>
      <w:tab/>
    </w:r>
    <w:r w:rsidRPr="00976347">
      <w:rPr>
        <w:i/>
        <w:iCs/>
      </w:rPr>
      <w:t>- til nytte for deg og din hytte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D87"/>
    <w:multiLevelType w:val="hybridMultilevel"/>
    <w:tmpl w:val="2A209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C722D"/>
    <w:multiLevelType w:val="hybridMultilevel"/>
    <w:tmpl w:val="E13EC9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307D1C"/>
    <w:multiLevelType w:val="hybridMultilevel"/>
    <w:tmpl w:val="C6BEFD1A"/>
    <w:lvl w:ilvl="0" w:tplc="033EAA9A">
      <w:numFmt w:val="bullet"/>
      <w:lvlText w:val="–"/>
      <w:lvlJc w:val="left"/>
      <w:pPr>
        <w:tabs>
          <w:tab w:val="num" w:pos="720"/>
        </w:tabs>
        <w:ind w:left="720" w:hanging="360"/>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A7834"/>
    <w:multiLevelType w:val="hybridMultilevel"/>
    <w:tmpl w:val="A0FEC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E06171"/>
    <w:multiLevelType w:val="hybridMultilevel"/>
    <w:tmpl w:val="EC16C2DC"/>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5" w15:restartNumberingAfterBreak="0">
    <w:nsid w:val="0B98705D"/>
    <w:multiLevelType w:val="hybridMultilevel"/>
    <w:tmpl w:val="87949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C793F8F"/>
    <w:multiLevelType w:val="hybridMultilevel"/>
    <w:tmpl w:val="31C2586A"/>
    <w:lvl w:ilvl="0" w:tplc="0414000F">
      <w:start w:val="1"/>
      <w:numFmt w:val="decimal"/>
      <w:lvlText w:val="%1."/>
      <w:lvlJc w:val="left"/>
      <w:pPr>
        <w:ind w:left="540" w:hanging="360"/>
      </w:pPr>
      <w:rPr>
        <w:rFonts w:cs="Times New Roman" w:hint="default"/>
      </w:rPr>
    </w:lvl>
    <w:lvl w:ilvl="1" w:tplc="04140019" w:tentative="1">
      <w:start w:val="1"/>
      <w:numFmt w:val="lowerLetter"/>
      <w:lvlText w:val="%2."/>
      <w:lvlJc w:val="left"/>
      <w:pPr>
        <w:ind w:left="1260" w:hanging="360"/>
      </w:pPr>
      <w:rPr>
        <w:rFonts w:cs="Times New Roman"/>
      </w:rPr>
    </w:lvl>
    <w:lvl w:ilvl="2" w:tplc="0414001B" w:tentative="1">
      <w:start w:val="1"/>
      <w:numFmt w:val="lowerRoman"/>
      <w:lvlText w:val="%3."/>
      <w:lvlJc w:val="right"/>
      <w:pPr>
        <w:ind w:left="1980" w:hanging="180"/>
      </w:pPr>
      <w:rPr>
        <w:rFonts w:cs="Times New Roman"/>
      </w:rPr>
    </w:lvl>
    <w:lvl w:ilvl="3" w:tplc="0414000F" w:tentative="1">
      <w:start w:val="1"/>
      <w:numFmt w:val="decimal"/>
      <w:lvlText w:val="%4."/>
      <w:lvlJc w:val="left"/>
      <w:pPr>
        <w:ind w:left="2700" w:hanging="360"/>
      </w:pPr>
      <w:rPr>
        <w:rFonts w:cs="Times New Roman"/>
      </w:rPr>
    </w:lvl>
    <w:lvl w:ilvl="4" w:tplc="04140019" w:tentative="1">
      <w:start w:val="1"/>
      <w:numFmt w:val="lowerLetter"/>
      <w:lvlText w:val="%5."/>
      <w:lvlJc w:val="left"/>
      <w:pPr>
        <w:ind w:left="3420" w:hanging="360"/>
      </w:pPr>
      <w:rPr>
        <w:rFonts w:cs="Times New Roman"/>
      </w:rPr>
    </w:lvl>
    <w:lvl w:ilvl="5" w:tplc="0414001B" w:tentative="1">
      <w:start w:val="1"/>
      <w:numFmt w:val="lowerRoman"/>
      <w:lvlText w:val="%6."/>
      <w:lvlJc w:val="right"/>
      <w:pPr>
        <w:ind w:left="4140" w:hanging="180"/>
      </w:pPr>
      <w:rPr>
        <w:rFonts w:cs="Times New Roman"/>
      </w:rPr>
    </w:lvl>
    <w:lvl w:ilvl="6" w:tplc="0414000F" w:tentative="1">
      <w:start w:val="1"/>
      <w:numFmt w:val="decimal"/>
      <w:lvlText w:val="%7."/>
      <w:lvlJc w:val="left"/>
      <w:pPr>
        <w:ind w:left="4860" w:hanging="360"/>
      </w:pPr>
      <w:rPr>
        <w:rFonts w:cs="Times New Roman"/>
      </w:rPr>
    </w:lvl>
    <w:lvl w:ilvl="7" w:tplc="04140019" w:tentative="1">
      <w:start w:val="1"/>
      <w:numFmt w:val="lowerLetter"/>
      <w:lvlText w:val="%8."/>
      <w:lvlJc w:val="left"/>
      <w:pPr>
        <w:ind w:left="5580" w:hanging="360"/>
      </w:pPr>
      <w:rPr>
        <w:rFonts w:cs="Times New Roman"/>
      </w:rPr>
    </w:lvl>
    <w:lvl w:ilvl="8" w:tplc="0414001B" w:tentative="1">
      <w:start w:val="1"/>
      <w:numFmt w:val="lowerRoman"/>
      <w:lvlText w:val="%9."/>
      <w:lvlJc w:val="right"/>
      <w:pPr>
        <w:ind w:left="6300" w:hanging="180"/>
      </w:pPr>
      <w:rPr>
        <w:rFonts w:cs="Times New Roman"/>
      </w:rPr>
    </w:lvl>
  </w:abstractNum>
  <w:abstractNum w:abstractNumId="7" w15:restartNumberingAfterBreak="0">
    <w:nsid w:val="0D687160"/>
    <w:multiLevelType w:val="hybridMultilevel"/>
    <w:tmpl w:val="9544C29C"/>
    <w:lvl w:ilvl="0" w:tplc="0414000F">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 w15:restartNumberingAfterBreak="0">
    <w:nsid w:val="0E631F40"/>
    <w:multiLevelType w:val="hybridMultilevel"/>
    <w:tmpl w:val="ED5215AE"/>
    <w:lvl w:ilvl="0" w:tplc="0414000F">
      <w:start w:val="1"/>
      <w:numFmt w:val="decimal"/>
      <w:lvlText w:val="%1."/>
      <w:lvlJc w:val="left"/>
      <w:pPr>
        <w:ind w:left="1140" w:hanging="360"/>
      </w:p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9" w15:restartNumberingAfterBreak="0">
    <w:nsid w:val="0FA30665"/>
    <w:multiLevelType w:val="hybridMultilevel"/>
    <w:tmpl w:val="72468B9A"/>
    <w:lvl w:ilvl="0" w:tplc="04140017">
      <w:start w:val="1"/>
      <w:numFmt w:val="lowerLetter"/>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 w15:restartNumberingAfterBreak="0">
    <w:nsid w:val="1222485C"/>
    <w:multiLevelType w:val="hybridMultilevel"/>
    <w:tmpl w:val="685AA338"/>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1" w15:restartNumberingAfterBreak="0">
    <w:nsid w:val="1CE41165"/>
    <w:multiLevelType w:val="hybridMultilevel"/>
    <w:tmpl w:val="09567A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17293C"/>
    <w:multiLevelType w:val="multilevel"/>
    <w:tmpl w:val="5AA8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34515"/>
    <w:multiLevelType w:val="multilevel"/>
    <w:tmpl w:val="038C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B59FF"/>
    <w:multiLevelType w:val="multilevel"/>
    <w:tmpl w:val="8A1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DA027F"/>
    <w:multiLevelType w:val="multilevel"/>
    <w:tmpl w:val="07CA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DF3B91"/>
    <w:multiLevelType w:val="hybridMultilevel"/>
    <w:tmpl w:val="F668A9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564F00"/>
    <w:multiLevelType w:val="hybridMultilevel"/>
    <w:tmpl w:val="F036E92A"/>
    <w:lvl w:ilvl="0" w:tplc="0414000F">
      <w:start w:val="1"/>
      <w:numFmt w:val="decimal"/>
      <w:lvlText w:val="%1."/>
      <w:lvlJc w:val="left"/>
      <w:pPr>
        <w:ind w:left="780" w:hanging="360"/>
      </w:pPr>
    </w:lvl>
    <w:lvl w:ilvl="1" w:tplc="04140019">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8" w15:restartNumberingAfterBreak="0">
    <w:nsid w:val="36273DCB"/>
    <w:multiLevelType w:val="hybridMultilevel"/>
    <w:tmpl w:val="35509DEE"/>
    <w:lvl w:ilvl="0" w:tplc="033EAA9A">
      <w:numFmt w:val="bullet"/>
      <w:lvlText w:val="–"/>
      <w:lvlJc w:val="left"/>
      <w:pPr>
        <w:tabs>
          <w:tab w:val="num" w:pos="1080"/>
        </w:tabs>
        <w:ind w:left="1080" w:hanging="360"/>
      </w:pPr>
      <w:rPr>
        <w:rFonts w:ascii="Arial" w:eastAsia="Times New Roman" w:hAnsi="Arial" w:hint="default"/>
      </w:rPr>
    </w:lvl>
    <w:lvl w:ilvl="1" w:tplc="0414000F">
      <w:start w:val="1"/>
      <w:numFmt w:val="decimal"/>
      <w:lvlText w:val="%2."/>
      <w:lvlJc w:val="left"/>
      <w:pPr>
        <w:tabs>
          <w:tab w:val="num" w:pos="1800"/>
        </w:tabs>
        <w:ind w:left="1800" w:hanging="360"/>
      </w:pPr>
      <w:rPr>
        <w:rFonts w:cs="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2D1935"/>
    <w:multiLevelType w:val="hybridMultilevel"/>
    <w:tmpl w:val="0406A9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D80B4F"/>
    <w:multiLevelType w:val="hybridMultilevel"/>
    <w:tmpl w:val="462C8EB2"/>
    <w:lvl w:ilvl="0" w:tplc="12800BB4">
      <w:start w:val="1"/>
      <w:numFmt w:val="decimal"/>
      <w:lvlText w:val="%1."/>
      <w:lvlJc w:val="left"/>
      <w:pPr>
        <w:ind w:left="360" w:hanging="360"/>
      </w:pPr>
      <w:rPr>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C1543D9"/>
    <w:multiLevelType w:val="hybridMultilevel"/>
    <w:tmpl w:val="2DE638E0"/>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FA6516"/>
    <w:multiLevelType w:val="hybridMultilevel"/>
    <w:tmpl w:val="98A0B0F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3F2B03A5"/>
    <w:multiLevelType w:val="hybridMultilevel"/>
    <w:tmpl w:val="EEE8C378"/>
    <w:lvl w:ilvl="0" w:tplc="033EAA9A">
      <w:numFmt w:val="bullet"/>
      <w:lvlText w:val="–"/>
      <w:lvlJc w:val="left"/>
      <w:pPr>
        <w:tabs>
          <w:tab w:val="num" w:pos="720"/>
        </w:tabs>
        <w:ind w:left="720" w:hanging="360"/>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715D0"/>
    <w:multiLevelType w:val="hybridMultilevel"/>
    <w:tmpl w:val="0A581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AC4D9F"/>
    <w:multiLevelType w:val="hybridMultilevel"/>
    <w:tmpl w:val="DE2AA8BC"/>
    <w:lvl w:ilvl="0" w:tplc="A65E09B6">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831456F"/>
    <w:multiLevelType w:val="hybridMultilevel"/>
    <w:tmpl w:val="D70C6F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A612B50"/>
    <w:multiLevelType w:val="hybridMultilevel"/>
    <w:tmpl w:val="C1E86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2911BF"/>
    <w:multiLevelType w:val="multilevel"/>
    <w:tmpl w:val="D8B64C6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D1906C7"/>
    <w:multiLevelType w:val="hybridMultilevel"/>
    <w:tmpl w:val="548E4A5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19634C8"/>
    <w:multiLevelType w:val="hybridMultilevel"/>
    <w:tmpl w:val="3E907186"/>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31" w15:restartNumberingAfterBreak="0">
    <w:nsid w:val="59236F06"/>
    <w:multiLevelType w:val="hybridMultilevel"/>
    <w:tmpl w:val="F5D0D5B6"/>
    <w:lvl w:ilvl="0" w:tplc="B2702A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F00768"/>
    <w:multiLevelType w:val="hybridMultilevel"/>
    <w:tmpl w:val="87320DAC"/>
    <w:lvl w:ilvl="0" w:tplc="B2702A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A147AF8"/>
    <w:multiLevelType w:val="hybridMultilevel"/>
    <w:tmpl w:val="C2C6984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4" w15:restartNumberingAfterBreak="0">
    <w:nsid w:val="5FFD4146"/>
    <w:multiLevelType w:val="hybridMultilevel"/>
    <w:tmpl w:val="C44051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5924CCD"/>
    <w:multiLevelType w:val="hybridMultilevel"/>
    <w:tmpl w:val="A39E4D9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6" w15:restartNumberingAfterBreak="0">
    <w:nsid w:val="6887494F"/>
    <w:multiLevelType w:val="multilevel"/>
    <w:tmpl w:val="52A4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944AE2"/>
    <w:multiLevelType w:val="hybridMultilevel"/>
    <w:tmpl w:val="2E1E8E6A"/>
    <w:lvl w:ilvl="0" w:tplc="8E54BE5A">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EF72F6"/>
    <w:multiLevelType w:val="hybridMultilevel"/>
    <w:tmpl w:val="54C20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F62440F"/>
    <w:multiLevelType w:val="hybridMultilevel"/>
    <w:tmpl w:val="8F1E0C80"/>
    <w:lvl w:ilvl="0" w:tplc="B2702A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E42232"/>
    <w:multiLevelType w:val="hybridMultilevel"/>
    <w:tmpl w:val="0FF6D4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5FF01F8"/>
    <w:multiLevelType w:val="hybridMultilevel"/>
    <w:tmpl w:val="8EC0D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9062CC3"/>
    <w:multiLevelType w:val="hybridMultilevel"/>
    <w:tmpl w:val="78BC59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9173697"/>
    <w:multiLevelType w:val="multilevel"/>
    <w:tmpl w:val="FE32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1B29D7"/>
    <w:multiLevelType w:val="hybridMultilevel"/>
    <w:tmpl w:val="286C3134"/>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5" w15:restartNumberingAfterBreak="0">
    <w:nsid w:val="7D3C3449"/>
    <w:multiLevelType w:val="hybridMultilevel"/>
    <w:tmpl w:val="F1B08CA4"/>
    <w:lvl w:ilvl="0" w:tplc="0414000F">
      <w:start w:val="1"/>
      <w:numFmt w:val="decimal"/>
      <w:lvlText w:val="%1."/>
      <w:lvlJc w:val="left"/>
      <w:pPr>
        <w:ind w:left="1069" w:hanging="360"/>
      </w:pPr>
      <w:rPr>
        <w:rFonts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num w:numId="1" w16cid:durableId="983509613">
    <w:abstractNumId w:val="6"/>
  </w:num>
  <w:num w:numId="2" w16cid:durableId="2055696576">
    <w:abstractNumId w:val="21"/>
  </w:num>
  <w:num w:numId="3" w16cid:durableId="1586569848">
    <w:abstractNumId w:val="2"/>
  </w:num>
  <w:num w:numId="4" w16cid:durableId="1935092945">
    <w:abstractNumId w:val="23"/>
  </w:num>
  <w:num w:numId="5" w16cid:durableId="701053765">
    <w:abstractNumId w:val="18"/>
  </w:num>
  <w:num w:numId="6" w16cid:durableId="542788768">
    <w:abstractNumId w:val="28"/>
  </w:num>
  <w:num w:numId="7" w16cid:durableId="2055080459">
    <w:abstractNumId w:val="12"/>
  </w:num>
  <w:num w:numId="8" w16cid:durableId="976449447">
    <w:abstractNumId w:val="36"/>
  </w:num>
  <w:num w:numId="9" w16cid:durableId="337539077">
    <w:abstractNumId w:val="15"/>
  </w:num>
  <w:num w:numId="10" w16cid:durableId="2032795701">
    <w:abstractNumId w:val="14"/>
  </w:num>
  <w:num w:numId="11" w16cid:durableId="1440906091">
    <w:abstractNumId w:val="13"/>
  </w:num>
  <w:num w:numId="12" w16cid:durableId="2100253261">
    <w:abstractNumId w:val="43"/>
  </w:num>
  <w:num w:numId="13" w16cid:durableId="904342065">
    <w:abstractNumId w:val="41"/>
  </w:num>
  <w:num w:numId="14" w16cid:durableId="1072847819">
    <w:abstractNumId w:val="17"/>
  </w:num>
  <w:num w:numId="15" w16cid:durableId="1263807224">
    <w:abstractNumId w:val="8"/>
  </w:num>
  <w:num w:numId="16" w16cid:durableId="510798737">
    <w:abstractNumId w:val="40"/>
  </w:num>
  <w:num w:numId="17" w16cid:durableId="1160149842">
    <w:abstractNumId w:val="30"/>
  </w:num>
  <w:num w:numId="18" w16cid:durableId="828206374">
    <w:abstractNumId w:val="34"/>
  </w:num>
  <w:num w:numId="19" w16cid:durableId="1619146115">
    <w:abstractNumId w:val="4"/>
  </w:num>
  <w:num w:numId="20" w16cid:durableId="215973229">
    <w:abstractNumId w:val="5"/>
  </w:num>
  <w:num w:numId="21" w16cid:durableId="204757388">
    <w:abstractNumId w:val="29"/>
  </w:num>
  <w:num w:numId="22" w16cid:durableId="451048482">
    <w:abstractNumId w:val="3"/>
  </w:num>
  <w:num w:numId="23" w16cid:durableId="283192315">
    <w:abstractNumId w:val="44"/>
  </w:num>
  <w:num w:numId="24" w16cid:durableId="1420910914">
    <w:abstractNumId w:val="45"/>
  </w:num>
  <w:num w:numId="25" w16cid:durableId="651565536">
    <w:abstractNumId w:val="27"/>
  </w:num>
  <w:num w:numId="26" w16cid:durableId="1688212326">
    <w:abstractNumId w:val="32"/>
  </w:num>
  <w:num w:numId="27" w16cid:durableId="755833369">
    <w:abstractNumId w:val="31"/>
  </w:num>
  <w:num w:numId="28" w16cid:durableId="1633629847">
    <w:abstractNumId w:val="39"/>
  </w:num>
  <w:num w:numId="29" w16cid:durableId="1599369906">
    <w:abstractNumId w:val="33"/>
  </w:num>
  <w:num w:numId="30" w16cid:durableId="692728046">
    <w:abstractNumId w:val="35"/>
  </w:num>
  <w:num w:numId="31" w16cid:durableId="2040429024">
    <w:abstractNumId w:val="25"/>
  </w:num>
  <w:num w:numId="32" w16cid:durableId="1698239233">
    <w:abstractNumId w:val="24"/>
  </w:num>
  <w:num w:numId="33" w16cid:durableId="491217289">
    <w:abstractNumId w:val="19"/>
  </w:num>
  <w:num w:numId="34" w16cid:durableId="1874684375">
    <w:abstractNumId w:val="9"/>
  </w:num>
  <w:num w:numId="35" w16cid:durableId="1039865768">
    <w:abstractNumId w:val="7"/>
  </w:num>
  <w:num w:numId="36" w16cid:durableId="1743286639">
    <w:abstractNumId w:val="1"/>
  </w:num>
  <w:num w:numId="37" w16cid:durableId="714937720">
    <w:abstractNumId w:val="10"/>
  </w:num>
  <w:num w:numId="38" w16cid:durableId="509564126">
    <w:abstractNumId w:val="22"/>
  </w:num>
  <w:num w:numId="39" w16cid:durableId="1241476913">
    <w:abstractNumId w:val="42"/>
  </w:num>
  <w:num w:numId="40" w16cid:durableId="1152255454">
    <w:abstractNumId w:val="20"/>
  </w:num>
  <w:num w:numId="41" w16cid:durableId="2091345991">
    <w:abstractNumId w:val="16"/>
  </w:num>
  <w:num w:numId="42" w16cid:durableId="1658651075">
    <w:abstractNumId w:val="26"/>
  </w:num>
  <w:num w:numId="43" w16cid:durableId="529344451">
    <w:abstractNumId w:val="11"/>
  </w:num>
  <w:num w:numId="44" w16cid:durableId="900334794">
    <w:abstractNumId w:val="38"/>
  </w:num>
  <w:num w:numId="45" w16cid:durableId="538082275">
    <w:abstractNumId w:val="0"/>
  </w:num>
  <w:num w:numId="46" w16cid:durableId="179563080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47"/>
    <w:rsid w:val="000013E4"/>
    <w:rsid w:val="00001730"/>
    <w:rsid w:val="000026DD"/>
    <w:rsid w:val="00020873"/>
    <w:rsid w:val="000503CC"/>
    <w:rsid w:val="000612C2"/>
    <w:rsid w:val="000707FB"/>
    <w:rsid w:val="000939C9"/>
    <w:rsid w:val="000B4CB8"/>
    <w:rsid w:val="000D00E5"/>
    <w:rsid w:val="000D05C0"/>
    <w:rsid w:val="000F0E20"/>
    <w:rsid w:val="000F7816"/>
    <w:rsid w:val="00107737"/>
    <w:rsid w:val="0015348C"/>
    <w:rsid w:val="00153D11"/>
    <w:rsid w:val="0018333E"/>
    <w:rsid w:val="0019128C"/>
    <w:rsid w:val="001B0002"/>
    <w:rsid w:val="001D27EF"/>
    <w:rsid w:val="001E0FCF"/>
    <w:rsid w:val="001F1322"/>
    <w:rsid w:val="002050E9"/>
    <w:rsid w:val="00221B34"/>
    <w:rsid w:val="0024576A"/>
    <w:rsid w:val="002650C6"/>
    <w:rsid w:val="002747BD"/>
    <w:rsid w:val="00275A99"/>
    <w:rsid w:val="00280210"/>
    <w:rsid w:val="00295859"/>
    <w:rsid w:val="002B5705"/>
    <w:rsid w:val="002B743C"/>
    <w:rsid w:val="002C3BAA"/>
    <w:rsid w:val="002F119A"/>
    <w:rsid w:val="002F360B"/>
    <w:rsid w:val="00300F6B"/>
    <w:rsid w:val="0030507E"/>
    <w:rsid w:val="00305D18"/>
    <w:rsid w:val="00307C1E"/>
    <w:rsid w:val="00314928"/>
    <w:rsid w:val="00325BC7"/>
    <w:rsid w:val="00336399"/>
    <w:rsid w:val="00337FE6"/>
    <w:rsid w:val="00342063"/>
    <w:rsid w:val="003444E5"/>
    <w:rsid w:val="00360553"/>
    <w:rsid w:val="00360E96"/>
    <w:rsid w:val="00367E58"/>
    <w:rsid w:val="0038491A"/>
    <w:rsid w:val="0039135C"/>
    <w:rsid w:val="00391ACD"/>
    <w:rsid w:val="0039785E"/>
    <w:rsid w:val="003A20B4"/>
    <w:rsid w:val="003B1926"/>
    <w:rsid w:val="003D2711"/>
    <w:rsid w:val="004048A6"/>
    <w:rsid w:val="00417366"/>
    <w:rsid w:val="0041783D"/>
    <w:rsid w:val="00424EE6"/>
    <w:rsid w:val="00447834"/>
    <w:rsid w:val="00453757"/>
    <w:rsid w:val="00456DF3"/>
    <w:rsid w:val="00457ACD"/>
    <w:rsid w:val="0046172B"/>
    <w:rsid w:val="00461FAC"/>
    <w:rsid w:val="00467D0C"/>
    <w:rsid w:val="0047025E"/>
    <w:rsid w:val="0048761F"/>
    <w:rsid w:val="004A42AC"/>
    <w:rsid w:val="004C61F6"/>
    <w:rsid w:val="004D5CBA"/>
    <w:rsid w:val="004E1EAF"/>
    <w:rsid w:val="004E5BAC"/>
    <w:rsid w:val="004F7E3E"/>
    <w:rsid w:val="005029E4"/>
    <w:rsid w:val="00502D97"/>
    <w:rsid w:val="005048F6"/>
    <w:rsid w:val="00507A7E"/>
    <w:rsid w:val="005109DD"/>
    <w:rsid w:val="00512F6A"/>
    <w:rsid w:val="0052257D"/>
    <w:rsid w:val="00533D74"/>
    <w:rsid w:val="005416E1"/>
    <w:rsid w:val="005504BE"/>
    <w:rsid w:val="005542BC"/>
    <w:rsid w:val="005567DC"/>
    <w:rsid w:val="00572033"/>
    <w:rsid w:val="00596AD7"/>
    <w:rsid w:val="005A1839"/>
    <w:rsid w:val="005A4E40"/>
    <w:rsid w:val="005A7241"/>
    <w:rsid w:val="005C25E1"/>
    <w:rsid w:val="005C388F"/>
    <w:rsid w:val="005C42C9"/>
    <w:rsid w:val="005C4E52"/>
    <w:rsid w:val="005E5678"/>
    <w:rsid w:val="005E58A4"/>
    <w:rsid w:val="005F1C5C"/>
    <w:rsid w:val="005F5780"/>
    <w:rsid w:val="006034A8"/>
    <w:rsid w:val="00616709"/>
    <w:rsid w:val="006270EC"/>
    <w:rsid w:val="00632A4B"/>
    <w:rsid w:val="0065245E"/>
    <w:rsid w:val="00653238"/>
    <w:rsid w:val="0065378B"/>
    <w:rsid w:val="0065593A"/>
    <w:rsid w:val="00656C2A"/>
    <w:rsid w:val="006611DE"/>
    <w:rsid w:val="006657FE"/>
    <w:rsid w:val="00686A51"/>
    <w:rsid w:val="006945A4"/>
    <w:rsid w:val="0069706A"/>
    <w:rsid w:val="006C320C"/>
    <w:rsid w:val="006D13B9"/>
    <w:rsid w:val="006E5C9B"/>
    <w:rsid w:val="006F32CD"/>
    <w:rsid w:val="00703CD5"/>
    <w:rsid w:val="00707207"/>
    <w:rsid w:val="007107D2"/>
    <w:rsid w:val="00715176"/>
    <w:rsid w:val="0072502F"/>
    <w:rsid w:val="007525AD"/>
    <w:rsid w:val="0078704A"/>
    <w:rsid w:val="00790FC6"/>
    <w:rsid w:val="007A03D7"/>
    <w:rsid w:val="007A2A55"/>
    <w:rsid w:val="007B3D52"/>
    <w:rsid w:val="007F35E8"/>
    <w:rsid w:val="007F6BD6"/>
    <w:rsid w:val="00812EB9"/>
    <w:rsid w:val="008132DA"/>
    <w:rsid w:val="00831A41"/>
    <w:rsid w:val="00831DD2"/>
    <w:rsid w:val="00840021"/>
    <w:rsid w:val="008406A1"/>
    <w:rsid w:val="008453BF"/>
    <w:rsid w:val="00852041"/>
    <w:rsid w:val="00860F93"/>
    <w:rsid w:val="0088194B"/>
    <w:rsid w:val="008835F0"/>
    <w:rsid w:val="008860E5"/>
    <w:rsid w:val="00887D75"/>
    <w:rsid w:val="00893522"/>
    <w:rsid w:val="00893DA5"/>
    <w:rsid w:val="008A05A5"/>
    <w:rsid w:val="008B538C"/>
    <w:rsid w:val="008C13D2"/>
    <w:rsid w:val="008C3348"/>
    <w:rsid w:val="008C6640"/>
    <w:rsid w:val="008C79BB"/>
    <w:rsid w:val="008D023D"/>
    <w:rsid w:val="008D2414"/>
    <w:rsid w:val="008D4A85"/>
    <w:rsid w:val="008D6B9A"/>
    <w:rsid w:val="00910EFE"/>
    <w:rsid w:val="00914486"/>
    <w:rsid w:val="009272C3"/>
    <w:rsid w:val="0093624D"/>
    <w:rsid w:val="009447EF"/>
    <w:rsid w:val="009601AE"/>
    <w:rsid w:val="00960952"/>
    <w:rsid w:val="009723B2"/>
    <w:rsid w:val="00972C33"/>
    <w:rsid w:val="009732B0"/>
    <w:rsid w:val="00976347"/>
    <w:rsid w:val="00980730"/>
    <w:rsid w:val="00984C1A"/>
    <w:rsid w:val="009A11EF"/>
    <w:rsid w:val="009A3BD6"/>
    <w:rsid w:val="009A40B2"/>
    <w:rsid w:val="009C7123"/>
    <w:rsid w:val="009D6277"/>
    <w:rsid w:val="009E153E"/>
    <w:rsid w:val="009E1CFD"/>
    <w:rsid w:val="009E5361"/>
    <w:rsid w:val="009E7A58"/>
    <w:rsid w:val="00A1346E"/>
    <w:rsid w:val="00A31447"/>
    <w:rsid w:val="00A36EC1"/>
    <w:rsid w:val="00A3792A"/>
    <w:rsid w:val="00A43306"/>
    <w:rsid w:val="00A54C75"/>
    <w:rsid w:val="00A56671"/>
    <w:rsid w:val="00A7196B"/>
    <w:rsid w:val="00AA1BDB"/>
    <w:rsid w:val="00AA5058"/>
    <w:rsid w:val="00AC1E0C"/>
    <w:rsid w:val="00AC3E79"/>
    <w:rsid w:val="00AC5C3F"/>
    <w:rsid w:val="00AD3183"/>
    <w:rsid w:val="00AF1437"/>
    <w:rsid w:val="00B11D5E"/>
    <w:rsid w:val="00B138BC"/>
    <w:rsid w:val="00B17ECB"/>
    <w:rsid w:val="00B23F05"/>
    <w:rsid w:val="00B37D26"/>
    <w:rsid w:val="00B44274"/>
    <w:rsid w:val="00B70F03"/>
    <w:rsid w:val="00B74BC9"/>
    <w:rsid w:val="00B76EE4"/>
    <w:rsid w:val="00BB53D9"/>
    <w:rsid w:val="00BB56B8"/>
    <w:rsid w:val="00BC572D"/>
    <w:rsid w:val="00BD6E2B"/>
    <w:rsid w:val="00BE2DF9"/>
    <w:rsid w:val="00BE3876"/>
    <w:rsid w:val="00BE6945"/>
    <w:rsid w:val="00C00E38"/>
    <w:rsid w:val="00C05232"/>
    <w:rsid w:val="00C06673"/>
    <w:rsid w:val="00C07EFE"/>
    <w:rsid w:val="00C23F36"/>
    <w:rsid w:val="00C550F4"/>
    <w:rsid w:val="00C6683F"/>
    <w:rsid w:val="00C71077"/>
    <w:rsid w:val="00C856C8"/>
    <w:rsid w:val="00C90F35"/>
    <w:rsid w:val="00CA4E64"/>
    <w:rsid w:val="00CA6DF6"/>
    <w:rsid w:val="00CC4ADC"/>
    <w:rsid w:val="00CF18DF"/>
    <w:rsid w:val="00CF2E05"/>
    <w:rsid w:val="00CF535F"/>
    <w:rsid w:val="00D1606E"/>
    <w:rsid w:val="00D222CC"/>
    <w:rsid w:val="00D2488A"/>
    <w:rsid w:val="00D413AB"/>
    <w:rsid w:val="00D56499"/>
    <w:rsid w:val="00D56C80"/>
    <w:rsid w:val="00D57BFE"/>
    <w:rsid w:val="00D60337"/>
    <w:rsid w:val="00D72BA5"/>
    <w:rsid w:val="00D75B01"/>
    <w:rsid w:val="00D92E37"/>
    <w:rsid w:val="00D96AD0"/>
    <w:rsid w:val="00DA359E"/>
    <w:rsid w:val="00DB4944"/>
    <w:rsid w:val="00DC3802"/>
    <w:rsid w:val="00DC4F1A"/>
    <w:rsid w:val="00DD63D2"/>
    <w:rsid w:val="00E00C6D"/>
    <w:rsid w:val="00E1512A"/>
    <w:rsid w:val="00E15CD2"/>
    <w:rsid w:val="00E23F84"/>
    <w:rsid w:val="00E33FD7"/>
    <w:rsid w:val="00E43925"/>
    <w:rsid w:val="00E74D12"/>
    <w:rsid w:val="00E80869"/>
    <w:rsid w:val="00E80C10"/>
    <w:rsid w:val="00E97130"/>
    <w:rsid w:val="00EB3A36"/>
    <w:rsid w:val="00EC0AF5"/>
    <w:rsid w:val="00EC5A05"/>
    <w:rsid w:val="00EC766C"/>
    <w:rsid w:val="00F07C99"/>
    <w:rsid w:val="00F13E2C"/>
    <w:rsid w:val="00F145AE"/>
    <w:rsid w:val="00F23FCF"/>
    <w:rsid w:val="00F269F6"/>
    <w:rsid w:val="00F9409F"/>
    <w:rsid w:val="00F96B73"/>
    <w:rsid w:val="00FD2163"/>
    <w:rsid w:val="00FD2C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72C65A5F"/>
  <w15:docId w15:val="{9DA3D052-C854-43FA-AD94-4DF45702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Calibri" w:hAnsi="Lucida Sans"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FE"/>
    <w:rPr>
      <w:sz w:val="20"/>
      <w:szCs w:val="20"/>
      <w:lang w:eastAsia="en-US"/>
    </w:rPr>
  </w:style>
  <w:style w:type="paragraph" w:styleId="Overskrift1">
    <w:name w:val="heading 1"/>
    <w:basedOn w:val="Normal"/>
    <w:next w:val="Normal"/>
    <w:link w:val="Overskrift1Tegn"/>
    <w:qFormat/>
    <w:locked/>
    <w:rsid w:val="00461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87D75"/>
    <w:pPr>
      <w:tabs>
        <w:tab w:val="center" w:pos="4536"/>
        <w:tab w:val="right" w:pos="9072"/>
      </w:tabs>
    </w:pPr>
  </w:style>
  <w:style w:type="character" w:customStyle="1" w:styleId="TopptekstTegn">
    <w:name w:val="Topptekst Tegn"/>
    <w:basedOn w:val="Standardskriftforavsnitt"/>
    <w:link w:val="Topptekst"/>
    <w:uiPriority w:val="99"/>
    <w:locked/>
    <w:rsid w:val="00887D75"/>
    <w:rPr>
      <w:rFonts w:cs="Times New Roman"/>
    </w:rPr>
  </w:style>
  <w:style w:type="paragraph" w:styleId="Bunntekst">
    <w:name w:val="footer"/>
    <w:basedOn w:val="Normal"/>
    <w:link w:val="BunntekstTegn"/>
    <w:uiPriority w:val="99"/>
    <w:rsid w:val="00887D75"/>
    <w:pPr>
      <w:tabs>
        <w:tab w:val="center" w:pos="4536"/>
        <w:tab w:val="right" w:pos="9072"/>
      </w:tabs>
    </w:pPr>
  </w:style>
  <w:style w:type="character" w:customStyle="1" w:styleId="BunntekstTegn">
    <w:name w:val="Bunntekst Tegn"/>
    <w:basedOn w:val="Standardskriftforavsnitt"/>
    <w:link w:val="Bunntekst"/>
    <w:uiPriority w:val="99"/>
    <w:locked/>
    <w:rsid w:val="00887D75"/>
    <w:rPr>
      <w:rFonts w:cs="Times New Roman"/>
    </w:rPr>
  </w:style>
  <w:style w:type="character" w:styleId="Hyperkobling">
    <w:name w:val="Hyperlink"/>
    <w:basedOn w:val="Standardskriftforavsnitt"/>
    <w:uiPriority w:val="99"/>
    <w:rsid w:val="00887D75"/>
    <w:rPr>
      <w:rFonts w:cs="Times New Roman"/>
      <w:color w:val="0000FF"/>
      <w:u w:val="single"/>
    </w:rPr>
  </w:style>
  <w:style w:type="paragraph" w:styleId="Bobletekst">
    <w:name w:val="Balloon Text"/>
    <w:basedOn w:val="Normal"/>
    <w:link w:val="BobletekstTegn"/>
    <w:uiPriority w:val="99"/>
    <w:semiHidden/>
    <w:rsid w:val="00887D75"/>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887D75"/>
    <w:rPr>
      <w:rFonts w:ascii="Segoe UI" w:hAnsi="Segoe UI" w:cs="Segoe UI"/>
      <w:sz w:val="18"/>
      <w:szCs w:val="18"/>
    </w:rPr>
  </w:style>
  <w:style w:type="paragraph" w:styleId="Listeavsnitt">
    <w:name w:val="List Paragraph"/>
    <w:basedOn w:val="Normal"/>
    <w:uiPriority w:val="99"/>
    <w:qFormat/>
    <w:rsid w:val="00976347"/>
    <w:pPr>
      <w:ind w:left="720"/>
      <w:contextualSpacing/>
    </w:pPr>
  </w:style>
  <w:style w:type="paragraph" w:styleId="NormalWeb">
    <w:name w:val="Normal (Web)"/>
    <w:basedOn w:val="Normal"/>
    <w:uiPriority w:val="99"/>
    <w:semiHidden/>
    <w:unhideWhenUsed/>
    <w:rsid w:val="008C6640"/>
    <w:pPr>
      <w:spacing w:before="100" w:beforeAutospacing="1" w:after="100" w:afterAutospacing="1"/>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rsid w:val="0046172B"/>
    <w:rPr>
      <w:rFonts w:asciiTheme="majorHAnsi" w:eastAsiaTheme="majorEastAsia" w:hAnsiTheme="majorHAnsi" w:cstheme="majorBidi"/>
      <w:b/>
      <w:bCs/>
      <w:color w:val="365F91" w:themeColor="accent1" w:themeShade="BF"/>
      <w:sz w:val="28"/>
      <w:szCs w:val="28"/>
      <w:lang w:eastAsia="en-US"/>
    </w:rPr>
  </w:style>
  <w:style w:type="paragraph" w:customStyle="1" w:styleId="mortaga">
    <w:name w:val="mortag_a"/>
    <w:basedOn w:val="Normal"/>
    <w:rsid w:val="00686A51"/>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0203">
      <w:bodyDiv w:val="1"/>
      <w:marLeft w:val="0"/>
      <w:marRight w:val="0"/>
      <w:marTop w:val="0"/>
      <w:marBottom w:val="0"/>
      <w:divBdr>
        <w:top w:val="none" w:sz="0" w:space="0" w:color="auto"/>
        <w:left w:val="none" w:sz="0" w:space="0" w:color="auto"/>
        <w:bottom w:val="none" w:sz="0" w:space="0" w:color="auto"/>
        <w:right w:val="none" w:sz="0" w:space="0" w:color="auto"/>
      </w:divBdr>
    </w:div>
    <w:div w:id="301278338">
      <w:bodyDiv w:val="1"/>
      <w:marLeft w:val="0"/>
      <w:marRight w:val="0"/>
      <w:marTop w:val="0"/>
      <w:marBottom w:val="0"/>
      <w:divBdr>
        <w:top w:val="none" w:sz="0" w:space="0" w:color="auto"/>
        <w:left w:val="none" w:sz="0" w:space="0" w:color="auto"/>
        <w:bottom w:val="none" w:sz="0" w:space="0" w:color="auto"/>
        <w:right w:val="none" w:sz="0" w:space="0" w:color="auto"/>
      </w:divBdr>
    </w:div>
    <w:div w:id="338115954">
      <w:bodyDiv w:val="1"/>
      <w:marLeft w:val="0"/>
      <w:marRight w:val="0"/>
      <w:marTop w:val="0"/>
      <w:marBottom w:val="0"/>
      <w:divBdr>
        <w:top w:val="none" w:sz="0" w:space="0" w:color="auto"/>
        <w:left w:val="none" w:sz="0" w:space="0" w:color="auto"/>
        <w:bottom w:val="none" w:sz="0" w:space="0" w:color="auto"/>
        <w:right w:val="none" w:sz="0" w:space="0" w:color="auto"/>
      </w:divBdr>
    </w:div>
    <w:div w:id="364140000">
      <w:bodyDiv w:val="1"/>
      <w:marLeft w:val="0"/>
      <w:marRight w:val="0"/>
      <w:marTop w:val="0"/>
      <w:marBottom w:val="0"/>
      <w:divBdr>
        <w:top w:val="none" w:sz="0" w:space="0" w:color="auto"/>
        <w:left w:val="none" w:sz="0" w:space="0" w:color="auto"/>
        <w:bottom w:val="none" w:sz="0" w:space="0" w:color="auto"/>
        <w:right w:val="none" w:sz="0" w:space="0" w:color="auto"/>
      </w:divBdr>
    </w:div>
    <w:div w:id="478956193">
      <w:bodyDiv w:val="1"/>
      <w:marLeft w:val="0"/>
      <w:marRight w:val="0"/>
      <w:marTop w:val="0"/>
      <w:marBottom w:val="0"/>
      <w:divBdr>
        <w:top w:val="none" w:sz="0" w:space="0" w:color="auto"/>
        <w:left w:val="none" w:sz="0" w:space="0" w:color="auto"/>
        <w:bottom w:val="none" w:sz="0" w:space="0" w:color="auto"/>
        <w:right w:val="none" w:sz="0" w:space="0" w:color="auto"/>
      </w:divBdr>
    </w:div>
    <w:div w:id="602028965">
      <w:bodyDiv w:val="1"/>
      <w:marLeft w:val="0"/>
      <w:marRight w:val="0"/>
      <w:marTop w:val="0"/>
      <w:marBottom w:val="0"/>
      <w:divBdr>
        <w:top w:val="none" w:sz="0" w:space="0" w:color="auto"/>
        <w:left w:val="none" w:sz="0" w:space="0" w:color="auto"/>
        <w:bottom w:val="none" w:sz="0" w:space="0" w:color="auto"/>
        <w:right w:val="none" w:sz="0" w:space="0" w:color="auto"/>
      </w:divBdr>
    </w:div>
    <w:div w:id="695548325">
      <w:bodyDiv w:val="1"/>
      <w:marLeft w:val="0"/>
      <w:marRight w:val="0"/>
      <w:marTop w:val="0"/>
      <w:marBottom w:val="0"/>
      <w:divBdr>
        <w:top w:val="none" w:sz="0" w:space="0" w:color="auto"/>
        <w:left w:val="none" w:sz="0" w:space="0" w:color="auto"/>
        <w:bottom w:val="none" w:sz="0" w:space="0" w:color="auto"/>
        <w:right w:val="none" w:sz="0" w:space="0" w:color="auto"/>
      </w:divBdr>
    </w:div>
    <w:div w:id="766389605">
      <w:bodyDiv w:val="1"/>
      <w:marLeft w:val="0"/>
      <w:marRight w:val="0"/>
      <w:marTop w:val="0"/>
      <w:marBottom w:val="0"/>
      <w:divBdr>
        <w:top w:val="none" w:sz="0" w:space="0" w:color="auto"/>
        <w:left w:val="none" w:sz="0" w:space="0" w:color="auto"/>
        <w:bottom w:val="none" w:sz="0" w:space="0" w:color="auto"/>
        <w:right w:val="none" w:sz="0" w:space="0" w:color="auto"/>
      </w:divBdr>
    </w:div>
    <w:div w:id="1096176765">
      <w:bodyDiv w:val="1"/>
      <w:marLeft w:val="0"/>
      <w:marRight w:val="0"/>
      <w:marTop w:val="0"/>
      <w:marBottom w:val="0"/>
      <w:divBdr>
        <w:top w:val="none" w:sz="0" w:space="0" w:color="auto"/>
        <w:left w:val="none" w:sz="0" w:space="0" w:color="auto"/>
        <w:bottom w:val="none" w:sz="0" w:space="0" w:color="auto"/>
        <w:right w:val="none" w:sz="0" w:space="0" w:color="auto"/>
      </w:divBdr>
    </w:div>
    <w:div w:id="1133401306">
      <w:bodyDiv w:val="1"/>
      <w:marLeft w:val="0"/>
      <w:marRight w:val="0"/>
      <w:marTop w:val="0"/>
      <w:marBottom w:val="0"/>
      <w:divBdr>
        <w:top w:val="none" w:sz="0" w:space="0" w:color="auto"/>
        <w:left w:val="none" w:sz="0" w:space="0" w:color="auto"/>
        <w:bottom w:val="none" w:sz="0" w:space="0" w:color="auto"/>
        <w:right w:val="none" w:sz="0" w:space="0" w:color="auto"/>
      </w:divBdr>
      <w:divsChild>
        <w:div w:id="163486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10818">
              <w:marLeft w:val="0"/>
              <w:marRight w:val="0"/>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0"/>
                  <w:divBdr>
                    <w:top w:val="none" w:sz="0" w:space="0" w:color="auto"/>
                    <w:left w:val="none" w:sz="0" w:space="0" w:color="auto"/>
                    <w:bottom w:val="none" w:sz="0" w:space="0" w:color="auto"/>
                    <w:right w:val="none" w:sz="0" w:space="0" w:color="auto"/>
                  </w:divBdr>
                  <w:divsChild>
                    <w:div w:id="132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3576">
      <w:bodyDiv w:val="1"/>
      <w:marLeft w:val="0"/>
      <w:marRight w:val="0"/>
      <w:marTop w:val="0"/>
      <w:marBottom w:val="0"/>
      <w:divBdr>
        <w:top w:val="none" w:sz="0" w:space="0" w:color="auto"/>
        <w:left w:val="none" w:sz="0" w:space="0" w:color="auto"/>
        <w:bottom w:val="none" w:sz="0" w:space="0" w:color="auto"/>
        <w:right w:val="none" w:sz="0" w:space="0" w:color="auto"/>
      </w:divBdr>
    </w:div>
    <w:div w:id="1375277638">
      <w:bodyDiv w:val="1"/>
      <w:marLeft w:val="0"/>
      <w:marRight w:val="0"/>
      <w:marTop w:val="0"/>
      <w:marBottom w:val="0"/>
      <w:divBdr>
        <w:top w:val="none" w:sz="0" w:space="0" w:color="auto"/>
        <w:left w:val="none" w:sz="0" w:space="0" w:color="auto"/>
        <w:bottom w:val="none" w:sz="0" w:space="0" w:color="auto"/>
        <w:right w:val="none" w:sz="0" w:space="0" w:color="auto"/>
      </w:divBdr>
    </w:div>
    <w:div w:id="1626042785">
      <w:bodyDiv w:val="1"/>
      <w:marLeft w:val="0"/>
      <w:marRight w:val="0"/>
      <w:marTop w:val="0"/>
      <w:marBottom w:val="0"/>
      <w:divBdr>
        <w:top w:val="none" w:sz="0" w:space="0" w:color="auto"/>
        <w:left w:val="none" w:sz="0" w:space="0" w:color="auto"/>
        <w:bottom w:val="none" w:sz="0" w:space="0" w:color="auto"/>
        <w:right w:val="none" w:sz="0" w:space="0" w:color="auto"/>
      </w:divBdr>
    </w:div>
    <w:div w:id="1873377510">
      <w:bodyDiv w:val="1"/>
      <w:marLeft w:val="0"/>
      <w:marRight w:val="0"/>
      <w:marTop w:val="0"/>
      <w:marBottom w:val="0"/>
      <w:divBdr>
        <w:top w:val="none" w:sz="0" w:space="0" w:color="auto"/>
        <w:left w:val="none" w:sz="0" w:space="0" w:color="auto"/>
        <w:bottom w:val="none" w:sz="0" w:space="0" w:color="auto"/>
        <w:right w:val="none" w:sz="0" w:space="0" w:color="auto"/>
      </w:divBdr>
    </w:div>
    <w:div w:id="1912735073">
      <w:bodyDiv w:val="1"/>
      <w:marLeft w:val="0"/>
      <w:marRight w:val="0"/>
      <w:marTop w:val="0"/>
      <w:marBottom w:val="0"/>
      <w:divBdr>
        <w:top w:val="none" w:sz="0" w:space="0" w:color="auto"/>
        <w:left w:val="none" w:sz="0" w:space="0" w:color="auto"/>
        <w:bottom w:val="none" w:sz="0" w:space="0" w:color="auto"/>
        <w:right w:val="none" w:sz="0" w:space="0" w:color="auto"/>
      </w:divBdr>
    </w:div>
    <w:div w:id="1914503730">
      <w:bodyDiv w:val="1"/>
      <w:marLeft w:val="0"/>
      <w:marRight w:val="0"/>
      <w:marTop w:val="0"/>
      <w:marBottom w:val="0"/>
      <w:divBdr>
        <w:top w:val="none" w:sz="0" w:space="0" w:color="auto"/>
        <w:left w:val="none" w:sz="0" w:space="0" w:color="auto"/>
        <w:bottom w:val="none" w:sz="0" w:space="0" w:color="auto"/>
        <w:right w:val="none" w:sz="0" w:space="0" w:color="auto"/>
      </w:divBdr>
    </w:div>
    <w:div w:id="1951428241">
      <w:bodyDiv w:val="1"/>
      <w:marLeft w:val="0"/>
      <w:marRight w:val="0"/>
      <w:marTop w:val="0"/>
      <w:marBottom w:val="0"/>
      <w:divBdr>
        <w:top w:val="none" w:sz="0" w:space="0" w:color="auto"/>
        <w:left w:val="none" w:sz="0" w:space="0" w:color="auto"/>
        <w:bottom w:val="none" w:sz="0" w:space="0" w:color="auto"/>
        <w:right w:val="none" w:sz="0" w:space="0" w:color="auto"/>
      </w:divBdr>
    </w:div>
    <w:div w:id="20136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nd.hagen@hytteforbund.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p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ges%20Hytteforbund\Documents\Egendefinerte%20Office-maler\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C2FF-C214-41CD-9A86-C6471BCE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1600</TotalTime>
  <Pages>2</Pages>
  <Words>608</Words>
  <Characters>3225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EIKA</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Norges Hytteforbund</dc:creator>
  <cp:lastModifiedBy>Trond Hagen</cp:lastModifiedBy>
  <cp:revision>13</cp:revision>
  <cp:lastPrinted>2017-05-04T11:50:00Z</cp:lastPrinted>
  <dcterms:created xsi:type="dcterms:W3CDTF">2022-03-25T12:44:00Z</dcterms:created>
  <dcterms:modified xsi:type="dcterms:W3CDTF">2023-03-09T08:55:00Z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0x010100A5E595D37727674CA3F3EFAEA5ED8487</vt:lpwstr>
  </property>
</Properties>
</file>