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28" w:rsidRPr="00967772" w:rsidRDefault="00DD2228" w:rsidP="00DD2228">
      <w:pPr>
        <w:rPr>
          <w:b/>
          <w:sz w:val="21"/>
          <w:szCs w:val="21"/>
        </w:rPr>
      </w:pPr>
      <w:r w:rsidRPr="00967772">
        <w:rPr>
          <w:b/>
          <w:sz w:val="21"/>
          <w:szCs w:val="21"/>
        </w:rPr>
        <w:t xml:space="preserve">Åpent brev til Finansminister Trygve Slagsvold </w:t>
      </w:r>
      <w:proofErr w:type="spellStart"/>
      <w:r w:rsidRPr="00967772">
        <w:rPr>
          <w:b/>
          <w:sz w:val="21"/>
          <w:szCs w:val="21"/>
        </w:rPr>
        <w:t>Vedum</w:t>
      </w:r>
      <w:proofErr w:type="spellEnd"/>
    </w:p>
    <w:p w:rsidR="00DD2228" w:rsidRPr="00967772" w:rsidRDefault="00DD2228" w:rsidP="00DD2228">
      <w:pPr>
        <w:rPr>
          <w:b/>
          <w:sz w:val="21"/>
          <w:szCs w:val="21"/>
        </w:rPr>
      </w:pPr>
      <w:r w:rsidRPr="00967772">
        <w:rPr>
          <w:b/>
          <w:sz w:val="21"/>
          <w:szCs w:val="21"/>
        </w:rPr>
        <w:t>Er hyttefolket glemt i disse krisetider med høye strømpriser, eller blir vi bare oversett?</w:t>
      </w:r>
    </w:p>
    <w:p w:rsidR="00DD2228" w:rsidRPr="00967772" w:rsidRDefault="00DD2228" w:rsidP="00DD2228">
      <w:pPr>
        <w:rPr>
          <w:sz w:val="21"/>
          <w:szCs w:val="21"/>
        </w:rPr>
      </w:pPr>
      <w:r w:rsidRPr="00967772">
        <w:rPr>
          <w:sz w:val="21"/>
          <w:szCs w:val="21"/>
        </w:rPr>
        <w:t>Det er om lag 500 000 hytter og fritidsboliger i dette landet, stort sett eiet av det regjeringen definerer som «vanlige» folk. Har regjeringen i det hele tatt tenkt på denne gruppen i disse tider hvor det deles ut nødvendige støtteordninger og refusjoner til næringslivet, kultur, idrettslag, bønder og boligeiere?</w:t>
      </w:r>
    </w:p>
    <w:p w:rsidR="00DD2228" w:rsidRPr="00967772" w:rsidRDefault="00DD2228" w:rsidP="00DD2228">
      <w:pPr>
        <w:rPr>
          <w:sz w:val="21"/>
          <w:szCs w:val="21"/>
        </w:rPr>
      </w:pPr>
      <w:r w:rsidRPr="00967772">
        <w:rPr>
          <w:sz w:val="21"/>
          <w:szCs w:val="21"/>
        </w:rPr>
        <w:t>For hytteeiere blir strømutgiftene formidable med så langt uante konsekvenser. For veldig mange går dette hardt ut over privatøkonomien, så hardt at mange får alvorlige problemer med å kunne gjøre opp for seg, kanskje spesielt pensjonistene, men også mange vanlige lønnsmottakere.</w:t>
      </w:r>
    </w:p>
    <w:p w:rsidR="00DD2228" w:rsidRPr="00967772" w:rsidRDefault="00DD2228" w:rsidP="00DD2228">
      <w:pPr>
        <w:rPr>
          <w:sz w:val="21"/>
          <w:szCs w:val="21"/>
        </w:rPr>
      </w:pPr>
      <w:r w:rsidRPr="00967772">
        <w:rPr>
          <w:sz w:val="21"/>
          <w:szCs w:val="21"/>
        </w:rPr>
        <w:t>Den nye modellen for beregning av nettleie, som foreløpig er utsatt, vil forsterke problemet ytterligere.</w:t>
      </w:r>
    </w:p>
    <w:p w:rsidR="00DD2228" w:rsidRPr="00967772" w:rsidRDefault="00DD2228" w:rsidP="00DD2228">
      <w:pPr>
        <w:rPr>
          <w:sz w:val="21"/>
          <w:szCs w:val="21"/>
        </w:rPr>
      </w:pPr>
      <w:r w:rsidRPr="00967772">
        <w:rPr>
          <w:sz w:val="21"/>
          <w:szCs w:val="21"/>
        </w:rPr>
        <w:t xml:space="preserve">Konsekvensene av dette kan bli mange, også utover hva dette betyr for den enkelte hytteeier. Muligvis vil dette kunne føre til mindre bruk av hyttene, utsettelse av vedlikehold og oppgraderinger, noe som igjen vil gå utover næringslivet og forretninger i små hyttekommuner. Det kan også resultere i mindre etterspørsel etter nye hytter, noe som også vil merkes i det lokale næringsliv. De fleste hyttekommuner er helt avhengige av hyttefolket for å overleve. Som en ordfører </w:t>
      </w:r>
      <w:r w:rsidR="00D61DB0">
        <w:rPr>
          <w:sz w:val="21"/>
          <w:szCs w:val="21"/>
        </w:rPr>
        <w:t>har sagt</w:t>
      </w:r>
      <w:r w:rsidRPr="00967772">
        <w:rPr>
          <w:sz w:val="21"/>
          <w:szCs w:val="21"/>
        </w:rPr>
        <w:t xml:space="preserve">, hyttefolket er for kommunen vår som oljen </w:t>
      </w:r>
      <w:r w:rsidR="00D61DB0">
        <w:rPr>
          <w:sz w:val="21"/>
          <w:szCs w:val="21"/>
        </w:rPr>
        <w:t xml:space="preserve">er </w:t>
      </w:r>
      <w:r w:rsidRPr="00967772">
        <w:rPr>
          <w:sz w:val="21"/>
          <w:szCs w:val="21"/>
        </w:rPr>
        <w:t>for Norge.</w:t>
      </w:r>
    </w:p>
    <w:p w:rsidR="00DD2228" w:rsidRPr="00967772" w:rsidRDefault="00DD2228" w:rsidP="00DD2228">
      <w:pPr>
        <w:rPr>
          <w:sz w:val="21"/>
          <w:szCs w:val="21"/>
        </w:rPr>
      </w:pPr>
      <w:r w:rsidRPr="00967772">
        <w:rPr>
          <w:sz w:val="21"/>
          <w:szCs w:val="21"/>
        </w:rPr>
        <w:t>Norges Hytteforbund mener at Regjeringen snarest må komme på banen og sidestille hytteeiere med boligeiere m.h.t. refusjonsordninger i f.h.t. strømutgifter, og da med tilbakevirkende kraft for desember 2021.</w:t>
      </w:r>
    </w:p>
    <w:p w:rsidR="00DB0C50" w:rsidRDefault="00DB0C50" w:rsidP="00DB0C50">
      <w:pPr>
        <w:rPr>
          <w:sz w:val="21"/>
          <w:szCs w:val="21"/>
        </w:rPr>
      </w:pPr>
      <w:bookmarkStart w:id="0" w:name="_GoBack"/>
      <w:bookmarkEnd w:id="0"/>
      <w:r w:rsidRPr="00DB0C50">
        <w:rPr>
          <w:sz w:val="21"/>
          <w:szCs w:val="21"/>
        </w:rPr>
        <w:t>Primær – og sekundærboliger mottar p</w:t>
      </w:r>
      <w:r>
        <w:rPr>
          <w:sz w:val="21"/>
          <w:szCs w:val="21"/>
        </w:rPr>
        <w:t>.</w:t>
      </w:r>
      <w:r w:rsidRPr="00DB0C50">
        <w:rPr>
          <w:sz w:val="21"/>
          <w:szCs w:val="21"/>
        </w:rPr>
        <w:t>t. strømstøtte på forbruk inntil 5000 kWh pr mnd. Norges Hytteforbund foreslår sekundært at strømstøtten bør gjelde samlet for bolig og fritidsbolig. Slik støtteordningen for tiden fungerer, vil man få strømstøtte for å lade elbilen hjemme, men ikke når en lader bilen på hytta.</w:t>
      </w:r>
    </w:p>
    <w:p w:rsidR="00DD2228" w:rsidRPr="00967772" w:rsidRDefault="00DD2228" w:rsidP="00DB0C50">
      <w:pPr>
        <w:rPr>
          <w:sz w:val="21"/>
          <w:szCs w:val="21"/>
        </w:rPr>
      </w:pPr>
      <w:r w:rsidRPr="00967772">
        <w:rPr>
          <w:sz w:val="21"/>
          <w:szCs w:val="21"/>
        </w:rPr>
        <w:t>Tilsvarende må Regjeringen revurdere den planlagte nettleieordningen, både innføring og modell.</w:t>
      </w:r>
      <w:r w:rsidR="00A61699" w:rsidRPr="00967772">
        <w:rPr>
          <w:sz w:val="21"/>
          <w:szCs w:val="21"/>
        </w:rPr>
        <w:t xml:space="preserve"> Modellen inviterer til øket strømbruk </w:t>
      </w:r>
      <w:r w:rsidR="00967772" w:rsidRPr="00967772">
        <w:rPr>
          <w:sz w:val="21"/>
          <w:szCs w:val="21"/>
        </w:rPr>
        <w:t xml:space="preserve">om natten samtidig som Direktoratet for Sikkerhet og Beredskap og Brannvernforeningen ikke anbefaler bruk av elektrisk utstyr uten tilsyn pga. økt risiko for brann. </w:t>
      </w:r>
    </w:p>
    <w:p w:rsidR="00DD2228" w:rsidRPr="00967772" w:rsidRDefault="00DD2228" w:rsidP="00DD2228">
      <w:pPr>
        <w:rPr>
          <w:sz w:val="21"/>
          <w:szCs w:val="21"/>
        </w:rPr>
      </w:pPr>
      <w:r w:rsidRPr="00967772">
        <w:rPr>
          <w:sz w:val="21"/>
          <w:szCs w:val="21"/>
        </w:rPr>
        <w:t xml:space="preserve">På sikt bør hele prismodellen for både strøm og nettleie </w:t>
      </w:r>
      <w:r w:rsidR="00967772" w:rsidRPr="00967772">
        <w:rPr>
          <w:sz w:val="21"/>
          <w:szCs w:val="21"/>
        </w:rPr>
        <w:t>re</w:t>
      </w:r>
      <w:r w:rsidRPr="00967772">
        <w:rPr>
          <w:sz w:val="21"/>
          <w:szCs w:val="21"/>
        </w:rPr>
        <w:t>vurderes</w:t>
      </w:r>
      <w:r w:rsidR="00967772" w:rsidRPr="00967772">
        <w:rPr>
          <w:sz w:val="21"/>
          <w:szCs w:val="21"/>
        </w:rPr>
        <w:t xml:space="preserve">. Det bør muligens innføres </w:t>
      </w:r>
      <w:r w:rsidRPr="00967772">
        <w:rPr>
          <w:sz w:val="21"/>
          <w:szCs w:val="21"/>
        </w:rPr>
        <w:t>en makspris</w:t>
      </w:r>
      <w:r w:rsidR="00967772" w:rsidRPr="00967772">
        <w:rPr>
          <w:sz w:val="21"/>
          <w:szCs w:val="21"/>
        </w:rPr>
        <w:t xml:space="preserve"> på strøm,</w:t>
      </w:r>
      <w:r w:rsidRPr="00967772">
        <w:rPr>
          <w:sz w:val="21"/>
          <w:szCs w:val="21"/>
        </w:rPr>
        <w:t xml:space="preserve"> slik at fremtiden for alle kan bli mer forutsigbar</w:t>
      </w:r>
      <w:r w:rsidR="00967772" w:rsidRPr="00967772">
        <w:rPr>
          <w:sz w:val="21"/>
          <w:szCs w:val="21"/>
        </w:rPr>
        <w:t>.</w:t>
      </w:r>
    </w:p>
    <w:p w:rsidR="00967772" w:rsidRPr="00967772" w:rsidRDefault="00DD2228" w:rsidP="00DD2228">
      <w:pPr>
        <w:rPr>
          <w:sz w:val="21"/>
          <w:szCs w:val="21"/>
        </w:rPr>
      </w:pPr>
      <w:r w:rsidRPr="00967772">
        <w:rPr>
          <w:sz w:val="21"/>
          <w:szCs w:val="21"/>
        </w:rPr>
        <w:t>Vi i NHF - og de fleste med oss har ingen tro på at strømpriser er e</w:t>
      </w:r>
      <w:r w:rsidR="00CD092B" w:rsidRPr="00967772">
        <w:rPr>
          <w:sz w:val="21"/>
          <w:szCs w:val="21"/>
        </w:rPr>
        <w:t>n</w:t>
      </w:r>
      <w:r w:rsidRPr="00967772">
        <w:rPr>
          <w:sz w:val="21"/>
          <w:szCs w:val="21"/>
        </w:rPr>
        <w:t xml:space="preserve"> forbigående </w:t>
      </w:r>
      <w:r w:rsidR="00CD092B" w:rsidRPr="00967772">
        <w:rPr>
          <w:sz w:val="21"/>
          <w:szCs w:val="21"/>
        </w:rPr>
        <w:t>utfordring</w:t>
      </w:r>
      <w:r w:rsidRPr="00967772">
        <w:rPr>
          <w:sz w:val="21"/>
          <w:szCs w:val="21"/>
        </w:rPr>
        <w:t>.</w:t>
      </w:r>
      <w:r w:rsidR="00967772" w:rsidRPr="00967772">
        <w:rPr>
          <w:sz w:val="21"/>
          <w:szCs w:val="21"/>
        </w:rPr>
        <w:t xml:space="preserve"> I følge Statkraft vil 66 % av alle biler i 2030 være elbiler eller hybridbiler. Mellom 2020 og 2030 vil strømforbruket for disse bilene i følge Statkraft 10 – dobles. Det årlige strømforbruket vil altså nå et nivå som vil være dobbelt så høyt som for alle fritidsboliger i Norge til sammen.</w:t>
      </w:r>
    </w:p>
    <w:p w:rsidR="00DD2228" w:rsidRPr="00967772" w:rsidRDefault="00CD092B" w:rsidP="00DD2228">
      <w:pPr>
        <w:rPr>
          <w:sz w:val="21"/>
          <w:szCs w:val="21"/>
        </w:rPr>
      </w:pPr>
      <w:r w:rsidRPr="00967772">
        <w:rPr>
          <w:sz w:val="21"/>
          <w:szCs w:val="21"/>
        </w:rPr>
        <w:t xml:space="preserve">Til slutt - </w:t>
      </w:r>
      <w:r w:rsidR="00DD2228" w:rsidRPr="00967772">
        <w:rPr>
          <w:sz w:val="21"/>
          <w:szCs w:val="21"/>
        </w:rPr>
        <w:t xml:space="preserve">Et spørsmål som dukker opp </w:t>
      </w:r>
      <w:r w:rsidR="00A61699" w:rsidRPr="00967772">
        <w:rPr>
          <w:sz w:val="21"/>
          <w:szCs w:val="21"/>
        </w:rPr>
        <w:t xml:space="preserve">om </w:t>
      </w:r>
      <w:r w:rsidR="00DD2228" w:rsidRPr="00967772">
        <w:rPr>
          <w:sz w:val="21"/>
          <w:szCs w:val="21"/>
        </w:rPr>
        <w:t xml:space="preserve">den refusjon som ytes til de forskjellige mottakere, </w:t>
      </w:r>
      <w:r w:rsidR="00A61699" w:rsidRPr="00967772">
        <w:rPr>
          <w:sz w:val="21"/>
          <w:szCs w:val="21"/>
        </w:rPr>
        <w:t xml:space="preserve">vil </w:t>
      </w:r>
      <w:r w:rsidR="00DD2228" w:rsidRPr="00967772">
        <w:rPr>
          <w:sz w:val="21"/>
          <w:szCs w:val="21"/>
        </w:rPr>
        <w:t>den av Skatteetaten bli beregnet som skattepliktig inntekt?</w:t>
      </w:r>
    </w:p>
    <w:p w:rsidR="00144E2F" w:rsidRPr="00967772" w:rsidRDefault="00DD2228" w:rsidP="00DD2228">
      <w:pPr>
        <w:rPr>
          <w:sz w:val="21"/>
          <w:szCs w:val="21"/>
        </w:rPr>
      </w:pPr>
      <w:r w:rsidRPr="00967772">
        <w:rPr>
          <w:sz w:val="21"/>
          <w:szCs w:val="21"/>
        </w:rPr>
        <w:t>På vegne av 50</w:t>
      </w:r>
      <w:r w:rsidR="00CD092B" w:rsidRPr="00967772">
        <w:rPr>
          <w:sz w:val="21"/>
          <w:szCs w:val="21"/>
        </w:rPr>
        <w:t xml:space="preserve">0 </w:t>
      </w:r>
      <w:r w:rsidRPr="00967772">
        <w:rPr>
          <w:sz w:val="21"/>
          <w:szCs w:val="21"/>
        </w:rPr>
        <w:t xml:space="preserve">000 </w:t>
      </w:r>
      <w:r w:rsidR="00CD092B" w:rsidRPr="00967772">
        <w:rPr>
          <w:sz w:val="21"/>
          <w:szCs w:val="21"/>
        </w:rPr>
        <w:t xml:space="preserve">eiere </w:t>
      </w:r>
      <w:r w:rsidR="00DB0C50">
        <w:rPr>
          <w:sz w:val="21"/>
          <w:szCs w:val="21"/>
        </w:rPr>
        <w:t>av</w:t>
      </w:r>
      <w:r w:rsidR="00CD092B" w:rsidRPr="00967772">
        <w:rPr>
          <w:sz w:val="21"/>
          <w:szCs w:val="21"/>
        </w:rPr>
        <w:t xml:space="preserve"> fritidsbolig</w:t>
      </w:r>
      <w:r w:rsidR="00DB0C50">
        <w:rPr>
          <w:sz w:val="21"/>
          <w:szCs w:val="21"/>
        </w:rPr>
        <w:t xml:space="preserve">er, </w:t>
      </w:r>
      <w:r w:rsidR="00DB0C50" w:rsidRPr="00DB0C50">
        <w:rPr>
          <w:sz w:val="21"/>
          <w:szCs w:val="21"/>
        </w:rPr>
        <w:t>m/familie</w:t>
      </w:r>
      <w:r w:rsidR="00DB0C50">
        <w:rPr>
          <w:sz w:val="21"/>
          <w:szCs w:val="21"/>
        </w:rPr>
        <w:t xml:space="preserve">, </w:t>
      </w:r>
      <w:r w:rsidRPr="00967772">
        <w:rPr>
          <w:sz w:val="21"/>
          <w:szCs w:val="21"/>
        </w:rPr>
        <w:t>ser Norges Hytteforbund frem til Finansministerens svar.</w:t>
      </w:r>
    </w:p>
    <w:sectPr w:rsidR="00144E2F" w:rsidRPr="00967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86"/>
    <w:rsid w:val="00144E2F"/>
    <w:rsid w:val="00652D86"/>
    <w:rsid w:val="0067630F"/>
    <w:rsid w:val="00967772"/>
    <w:rsid w:val="00A61699"/>
    <w:rsid w:val="00CD092B"/>
    <w:rsid w:val="00D61DB0"/>
    <w:rsid w:val="00DB0C50"/>
    <w:rsid w:val="00DD22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A160-70C6-4401-8BE9-8FB55B5A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482</Words>
  <Characters>2556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H</dc:creator>
  <cp:keywords/>
  <dc:description/>
  <cp:lastModifiedBy>Trond H</cp:lastModifiedBy>
  <cp:revision>5</cp:revision>
  <dcterms:created xsi:type="dcterms:W3CDTF">2022-01-21T12:18:00Z</dcterms:created>
  <dcterms:modified xsi:type="dcterms:W3CDTF">2022-01-23T14:18:00Z</dcterms:modified>
</cp:coreProperties>
</file>